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A15" w:rsidRPr="00EF5A15" w:rsidRDefault="00EF5A15">
      <w:pPr>
        <w:rPr>
          <w:b/>
          <w:u w:val="single"/>
        </w:rPr>
      </w:pPr>
      <w:r w:rsidRPr="00EF5A15">
        <w:rPr>
          <w:b/>
          <w:u w:val="single"/>
        </w:rPr>
        <w:t>Problema N°1</w:t>
      </w:r>
    </w:p>
    <w:p w:rsidR="00D54841" w:rsidRDefault="00FA2CA8">
      <w:r>
        <w:rPr>
          <w:noProof/>
          <w:lang w:eastAsia="es-AR"/>
        </w:rPr>
        <w:drawing>
          <wp:inline distT="0" distB="0" distL="0" distR="0" wp14:anchorId="477BE768" wp14:editId="6F57ADF0">
            <wp:extent cx="5304380" cy="7880753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7116" t="16476" r="36354" b="13420"/>
                    <a:stretch/>
                  </pic:blipFill>
                  <pic:spPr bwMode="auto">
                    <a:xfrm>
                      <a:off x="0" y="0"/>
                      <a:ext cx="5322894" cy="790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CA8" w:rsidRDefault="00FA2CA8">
      <w:r>
        <w:rPr>
          <w:noProof/>
          <w:lang w:eastAsia="es-AR"/>
        </w:rPr>
        <w:lastRenderedPageBreak/>
        <w:drawing>
          <wp:inline distT="0" distB="0" distL="0" distR="0" wp14:anchorId="70432E9E" wp14:editId="76B2D2AF">
            <wp:extent cx="5814204" cy="23704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714" t="23269" r="15693" b="28440"/>
                    <a:stretch/>
                  </pic:blipFill>
                  <pic:spPr bwMode="auto">
                    <a:xfrm>
                      <a:off x="0" y="0"/>
                      <a:ext cx="5858366" cy="2388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CA8" w:rsidRDefault="00FA2CA8">
      <w:pPr>
        <w:rPr>
          <w:b/>
          <w:u w:val="single"/>
        </w:rPr>
      </w:pPr>
      <w:r w:rsidRPr="00FA2CA8">
        <w:rPr>
          <w:b/>
          <w:u w:val="single"/>
        </w:rPr>
        <w:t>Resolución</w:t>
      </w:r>
    </w:p>
    <w:p w:rsidR="00FA2CA8" w:rsidRPr="00E0001C" w:rsidRDefault="00BC2F0A" w:rsidP="00E0001C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t xml:space="preserve">En primer lugar, determinamos el nivel de luminancia media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</w:p>
    <w:p w:rsidR="00E0001C" w:rsidRPr="00E0001C" w:rsidRDefault="00AE4B0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total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media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natural</m:t>
              </m:r>
            </m:sub>
          </m:sSub>
          <m:r>
            <w:rPr>
              <w:rFonts w:ascii="Cambria Math" w:eastAsiaTheme="minorEastAsia" w:hAnsi="Cambria Math"/>
            </w:rPr>
            <m:t xml:space="preserve">   (1)</m:t>
          </m:r>
        </m:oMath>
      </m:oMathPara>
    </w:p>
    <w:p w:rsidR="00E0001C" w:rsidRDefault="00E0001C">
      <w:pPr>
        <w:rPr>
          <w:rFonts w:eastAsiaTheme="minorEastAsia"/>
        </w:rPr>
      </w:pPr>
      <w:r>
        <w:rPr>
          <w:rFonts w:eastAsiaTheme="minorEastAsia"/>
        </w:rPr>
        <w:t>Como la iluminancia natural es de cero lux, queda:</w:t>
      </w:r>
    </w:p>
    <w:p w:rsidR="00E0001C" w:rsidRPr="00E0001C" w:rsidRDefault="00AE4B0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total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media</m:t>
              </m:r>
            </m:sub>
          </m:sSub>
          <m:r>
            <w:rPr>
              <w:rFonts w:ascii="Cambria Math" w:eastAsiaTheme="minorEastAsia" w:hAnsi="Cambria Math"/>
            </w:rPr>
            <m:t>+0 lux</m:t>
          </m:r>
        </m:oMath>
      </m:oMathPara>
    </w:p>
    <w:p w:rsidR="00E0001C" w:rsidRPr="00E0001C" w:rsidRDefault="00AE4B0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med</m:t>
              </m:r>
              <m:r>
                <w:rPr>
                  <w:rFonts w:ascii="Cambria Math" w:eastAsiaTheme="minorEastAsia" w:hAnsi="Cambria Math"/>
                </w:rPr>
                <m:t>ia</m:t>
              </m:r>
            </m:sub>
          </m:sSub>
          <m:r>
            <w:rPr>
              <w:rFonts w:ascii="Cambria Math" w:eastAsiaTheme="minorEastAsia" w:hAnsi="Cambria Math"/>
            </w:rPr>
            <m:t>=150 lux     (1)</m:t>
          </m:r>
        </m:oMath>
      </m:oMathPara>
    </w:p>
    <w:p w:rsidR="00E0001C" w:rsidRDefault="00E0001C" w:rsidP="00E0001C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rPr>
          <w:rFonts w:eastAsiaTheme="minorEastAsia"/>
        </w:rPr>
        <w:t xml:space="preserve">Luego determinamos el índice del local a iluminar. En este caso, la </w:t>
      </w:r>
      <w:proofErr w:type="spellStart"/>
      <w:r>
        <w:rPr>
          <w:rFonts w:eastAsiaTheme="minorEastAsia"/>
        </w:rPr>
        <w:t>alutra</w:t>
      </w:r>
      <w:proofErr w:type="spellEnd"/>
      <w:r>
        <w:rPr>
          <w:rFonts w:eastAsiaTheme="minorEastAsia"/>
        </w:rPr>
        <w:t xml:space="preserve"> “h” a considerar comprende los 2,5 m por encima del suelo (altura de la instalación a diseñar) y los 0,76 m sobre el suelo (plano de trabajo). Queda:</w:t>
      </w:r>
    </w:p>
    <w:p w:rsidR="00E0001C" w:rsidRPr="00E0001C" w:rsidRDefault="00E0001C" w:rsidP="00E0001C">
      <w:pPr>
        <w:pStyle w:val="ListParagrap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h=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2,5-0,76</m:t>
              </m:r>
            </m:e>
          </m:d>
          <m:r>
            <w:rPr>
              <w:rFonts w:ascii="Cambria Math" w:eastAsiaTheme="minorEastAsia" w:hAnsi="Cambria Math"/>
            </w:rPr>
            <m:t>m=1,74 m   (2)</m:t>
          </m:r>
        </m:oMath>
      </m:oMathPara>
    </w:p>
    <w:p w:rsidR="00E0001C" w:rsidRDefault="00E0001C" w:rsidP="00E0001C">
      <w:pPr>
        <w:pStyle w:val="ListParagraph"/>
        <w:rPr>
          <w:rFonts w:eastAsiaTheme="minorEastAsia"/>
        </w:rPr>
      </w:pPr>
      <w:proofErr w:type="gramStart"/>
      <w:r>
        <w:rPr>
          <w:rFonts w:eastAsiaTheme="minorEastAsia"/>
        </w:rPr>
        <w:t>queda</w:t>
      </w:r>
      <w:proofErr w:type="gramEnd"/>
      <w:r>
        <w:rPr>
          <w:rFonts w:eastAsiaTheme="minorEastAsia"/>
        </w:rPr>
        <w:t xml:space="preserve"> el índice:</w:t>
      </w:r>
    </w:p>
    <w:p w:rsidR="00E0001C" w:rsidRPr="00E0001C" w:rsidRDefault="00E0001C" w:rsidP="00E0001C">
      <w:pPr>
        <w:pStyle w:val="ListParagrap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k=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a*b</m:t>
              </m:r>
            </m:num>
            <m:den>
              <m:r>
                <w:rPr>
                  <w:rFonts w:ascii="Cambria Math" w:eastAsiaTheme="minorEastAsia" w:hAnsi="Cambria Math"/>
                </w:rPr>
                <m:t>h*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a+b</m:t>
                  </m:r>
                </m:e>
              </m:d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30*12</m:t>
                  </m:r>
                </m:e>
              </m:d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1,74m*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30+12</m:t>
                  </m:r>
                </m:e>
              </m:d>
              <m:r>
                <w:rPr>
                  <w:rFonts w:ascii="Cambria Math" w:eastAsiaTheme="minorEastAsia" w:hAnsi="Cambria Math"/>
                </w:rPr>
                <m:t>m</m:t>
              </m:r>
            </m:den>
          </m:f>
          <m:r>
            <w:rPr>
              <w:rFonts w:ascii="Cambria Math" w:eastAsiaTheme="minorEastAsia" w:hAnsi="Cambria Math"/>
            </w:rPr>
            <m:t>=4,92≈5   (3)</m:t>
          </m:r>
        </m:oMath>
      </m:oMathPara>
    </w:p>
    <w:p w:rsidR="00E0001C" w:rsidRDefault="00E0001C" w:rsidP="00E0001C">
      <w:pPr>
        <w:pStyle w:val="ListParagraph"/>
        <w:rPr>
          <w:rFonts w:eastAsiaTheme="minorEastAsia"/>
        </w:rPr>
      </w:pPr>
      <w:r>
        <w:rPr>
          <w:rFonts w:eastAsiaTheme="minorEastAsia"/>
        </w:rPr>
        <w:t>Se aproximó el índice a 5 para su uso en la tabla y e</w:t>
      </w:r>
      <w:r w:rsidR="00C551F5">
        <w:rPr>
          <w:rFonts w:eastAsiaTheme="minorEastAsia"/>
        </w:rPr>
        <w:t>vitar la interpolación.</w:t>
      </w:r>
    </w:p>
    <w:p w:rsidR="00C551F5" w:rsidRDefault="00C551F5" w:rsidP="00C551F5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rPr>
          <w:rFonts w:eastAsiaTheme="minorEastAsia"/>
        </w:rPr>
        <w:t xml:space="preserve">Según los coeficientes de reflexión en el enunciado, tenemos techo (0,5) y paredes (0,3). </w:t>
      </w:r>
    </w:p>
    <w:p w:rsidR="00C551F5" w:rsidRDefault="00C551F5" w:rsidP="00C551F5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rPr>
          <w:rFonts w:eastAsiaTheme="minorEastAsia"/>
        </w:rPr>
        <w:t xml:space="preserve">Determinamos coeficiente de utilización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u</m:t>
            </m:r>
          </m:sub>
        </m:sSub>
      </m:oMath>
      <w:r>
        <w:rPr>
          <w:rFonts w:eastAsiaTheme="minorEastAsia"/>
        </w:rPr>
        <w:t>, mediante el uso de k (3) y coeficientes de reflexión.</w:t>
      </w:r>
      <w:r w:rsidR="00140184">
        <w:rPr>
          <w:rFonts w:eastAsiaTheme="minorEastAsia"/>
        </w:rPr>
        <w:t xml:space="preserve"> Evalúo las 3 luminarias.</w:t>
      </w:r>
    </w:p>
    <w:p w:rsidR="00140184" w:rsidRPr="004972BF" w:rsidRDefault="004972BF" w:rsidP="004972BF">
      <w:pPr>
        <w:ind w:left="360"/>
        <w:rPr>
          <w:rFonts w:eastAsiaTheme="minorEastAsia"/>
        </w:rPr>
      </w:pPr>
      <w:r>
        <w:rPr>
          <w:rFonts w:eastAsiaTheme="minorEastAsia"/>
          <w:noProof/>
          <w:lang w:eastAsia="es-AR"/>
        </w:rPr>
        <w:lastRenderedPageBreak/>
        <w:drawing>
          <wp:inline distT="0" distB="0" distL="0" distR="0" wp14:anchorId="10A47E8D">
            <wp:extent cx="3514890" cy="2264321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721" cy="2266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184" w:rsidRDefault="004972BF" w:rsidP="00140184">
      <w:pPr>
        <w:pStyle w:val="ListParagraph"/>
        <w:rPr>
          <w:rFonts w:eastAsiaTheme="minorEastAsia"/>
        </w:rPr>
      </w:pPr>
      <w:r>
        <w:rPr>
          <w:rFonts w:eastAsiaTheme="minorEastAsia"/>
          <w:noProof/>
          <w:lang w:eastAsia="es-AR"/>
        </w:rPr>
        <w:drawing>
          <wp:inline distT="0" distB="0" distL="0" distR="0" wp14:anchorId="39FF09EC">
            <wp:extent cx="3292783" cy="1957245"/>
            <wp:effectExtent l="0" t="0" r="3175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41" cy="1958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184" w:rsidRDefault="004972BF" w:rsidP="00140184">
      <w:pPr>
        <w:pStyle w:val="ListParagraph"/>
        <w:rPr>
          <w:rFonts w:eastAsiaTheme="minorEastAsia"/>
        </w:rPr>
      </w:pPr>
      <w:r>
        <w:rPr>
          <w:rFonts w:eastAsiaTheme="minorEastAsia"/>
          <w:noProof/>
          <w:lang w:eastAsia="es-AR"/>
        </w:rPr>
        <w:drawing>
          <wp:inline distT="0" distB="0" distL="0" distR="0" wp14:anchorId="5F0962EE">
            <wp:extent cx="3253288" cy="2102531"/>
            <wp:effectExtent l="0" t="0" r="44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72" cy="2103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72BF" w:rsidRDefault="004972BF" w:rsidP="00140184">
      <w:pPr>
        <w:pStyle w:val="ListParagraph"/>
        <w:rPr>
          <w:rFonts w:eastAsiaTheme="minorEastAsia"/>
        </w:rPr>
      </w:pPr>
    </w:p>
    <w:tbl>
      <w:tblPr>
        <w:tblStyle w:val="TableGrid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2020"/>
        <w:gridCol w:w="2104"/>
        <w:gridCol w:w="2105"/>
        <w:gridCol w:w="2105"/>
      </w:tblGrid>
      <w:tr w:rsidR="00140184" w:rsidTr="00140184">
        <w:trPr>
          <w:jc w:val="center"/>
        </w:trPr>
        <w:tc>
          <w:tcPr>
            <w:tcW w:w="2244" w:type="dxa"/>
          </w:tcPr>
          <w:p w:rsidR="00140184" w:rsidRDefault="00140184" w:rsidP="00140184">
            <w:pPr>
              <w:pStyle w:val="ListParagraph"/>
              <w:ind w:left="0"/>
              <w:rPr>
                <w:rFonts w:eastAsiaTheme="minorEastAsia"/>
              </w:rPr>
            </w:pPr>
          </w:p>
        </w:tc>
        <w:tc>
          <w:tcPr>
            <w:tcW w:w="2244" w:type="dxa"/>
          </w:tcPr>
          <w:p w:rsidR="00140184" w:rsidRDefault="00140184" w:rsidP="00140184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Luminaria 1</w:t>
            </w:r>
          </w:p>
        </w:tc>
        <w:tc>
          <w:tcPr>
            <w:tcW w:w="2245" w:type="dxa"/>
          </w:tcPr>
          <w:p w:rsidR="00140184" w:rsidRDefault="00140184" w:rsidP="00140184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Luminaria 2</w:t>
            </w:r>
          </w:p>
        </w:tc>
        <w:tc>
          <w:tcPr>
            <w:tcW w:w="2245" w:type="dxa"/>
          </w:tcPr>
          <w:p w:rsidR="00140184" w:rsidRDefault="00140184" w:rsidP="00140184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Luminaria 3</w:t>
            </w:r>
          </w:p>
        </w:tc>
      </w:tr>
      <w:tr w:rsidR="00140184" w:rsidTr="00140184">
        <w:trPr>
          <w:jc w:val="center"/>
        </w:trPr>
        <w:tc>
          <w:tcPr>
            <w:tcW w:w="2244" w:type="dxa"/>
          </w:tcPr>
          <w:p w:rsidR="00140184" w:rsidRDefault="00AE4B02" w:rsidP="00140184">
            <w:pPr>
              <w:pStyle w:val="ListParagraph"/>
              <w:ind w:left="0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u</m:t>
                    </m:r>
                  </m:sub>
                </m:sSub>
              </m:oMath>
            </m:oMathPara>
          </w:p>
        </w:tc>
        <w:tc>
          <w:tcPr>
            <w:tcW w:w="2244" w:type="dxa"/>
          </w:tcPr>
          <w:p w:rsidR="00140184" w:rsidRDefault="00140184" w:rsidP="00140184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0,56</w:t>
            </w:r>
          </w:p>
        </w:tc>
        <w:tc>
          <w:tcPr>
            <w:tcW w:w="2245" w:type="dxa"/>
          </w:tcPr>
          <w:p w:rsidR="00140184" w:rsidRDefault="00140184" w:rsidP="00140184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0,48</w:t>
            </w:r>
          </w:p>
        </w:tc>
        <w:tc>
          <w:tcPr>
            <w:tcW w:w="2245" w:type="dxa"/>
          </w:tcPr>
          <w:p w:rsidR="00140184" w:rsidRDefault="00140184" w:rsidP="00140184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0,44</w:t>
            </w:r>
          </w:p>
        </w:tc>
      </w:tr>
    </w:tbl>
    <w:p w:rsidR="00140184" w:rsidRDefault="00140184" w:rsidP="00140184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rPr>
          <w:rFonts w:eastAsiaTheme="minorEastAsia"/>
        </w:rPr>
        <w:t xml:space="preserve">Determino factor de mantenimiento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</m:oMath>
      <w:r>
        <w:rPr>
          <w:rFonts w:eastAsiaTheme="minorEastAsia"/>
        </w:rPr>
        <w:t xml:space="preserve">; en este caso es dato; </w:t>
      </w:r>
    </w:p>
    <w:p w:rsidR="00C551F5" w:rsidRPr="00140184" w:rsidRDefault="00AE4B02" w:rsidP="00C551F5">
      <w:pPr>
        <w:pStyle w:val="ListParagrap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m</m:t>
              </m:r>
            </m:sub>
          </m:sSub>
          <m:r>
            <w:rPr>
              <w:rFonts w:ascii="Cambria Math" w:eastAsiaTheme="minorEastAsia" w:hAnsi="Cambria Math"/>
            </w:rPr>
            <m:t>=0,5</m:t>
          </m:r>
        </m:oMath>
      </m:oMathPara>
    </w:p>
    <w:p w:rsidR="00140184" w:rsidRDefault="00140184" w:rsidP="00140184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rPr>
          <w:rFonts w:eastAsiaTheme="minorEastAsia"/>
        </w:rPr>
        <w:t xml:space="preserve">Calculo superficie “S” (rectangular). </w:t>
      </w:r>
    </w:p>
    <w:p w:rsidR="00140184" w:rsidRPr="00140184" w:rsidRDefault="00140184" w:rsidP="00140184">
      <w:pPr>
        <w:pStyle w:val="ListParagrap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S=30m*12m=360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    (4)</m:t>
          </m:r>
        </m:oMath>
      </m:oMathPara>
    </w:p>
    <w:p w:rsidR="00140184" w:rsidRDefault="00140184" w:rsidP="00140184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rPr>
          <w:rFonts w:eastAsiaTheme="minorEastAsia"/>
        </w:rPr>
        <w:t xml:space="preserve">Calculamos el flujo luminoso total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∅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</m:oMath>
    </w:p>
    <w:p w:rsidR="00140184" w:rsidRPr="00140184" w:rsidRDefault="00AE4B02" w:rsidP="00140184">
      <w:pPr>
        <w:pStyle w:val="ListParagrap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∅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m</m:t>
                  </m:r>
                </m:sub>
              </m:sSub>
              <m:r>
                <w:rPr>
                  <w:rFonts w:ascii="Cambria Math" w:eastAsiaTheme="minorEastAsia" w:hAnsi="Cambria Math"/>
                </w:rPr>
                <m:t>*S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>*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m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 xml:space="preserve">    (5)</m:t>
          </m:r>
        </m:oMath>
      </m:oMathPara>
    </w:p>
    <w:p w:rsidR="00140184" w:rsidRDefault="00140184" w:rsidP="00140184">
      <w:pPr>
        <w:pStyle w:val="ListParagraph"/>
        <w:rPr>
          <w:rFonts w:eastAsiaTheme="minorEastAsia"/>
        </w:rPr>
      </w:pPr>
      <w:r>
        <w:rPr>
          <w:rFonts w:eastAsiaTheme="minorEastAsia"/>
        </w:rPr>
        <w:t>Reemplazo los valores anteriormente calculados</w:t>
      </w:r>
      <w:r w:rsidR="004972BF">
        <w:rPr>
          <w:rFonts w:eastAsiaTheme="minorEastAsia"/>
        </w:rPr>
        <w:t xml:space="preserve"> en (5)</w:t>
      </w:r>
    </w:p>
    <w:p w:rsidR="004972BF" w:rsidRPr="0061231F" w:rsidRDefault="00AE4B02" w:rsidP="00140184">
      <w:pPr>
        <w:pStyle w:val="ListParagrap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∅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</m:sSub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150 lux*360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0,56*0,5</m:t>
              </m:r>
            </m:den>
          </m:f>
          <m:r>
            <w:rPr>
              <w:rFonts w:ascii="Cambria Math" w:eastAsiaTheme="minorEastAsia" w:hAnsi="Cambria Math"/>
            </w:rPr>
            <m:t>*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1lm</m:t>
              </m:r>
            </m:num>
            <m:den>
              <m:r>
                <w:rPr>
                  <w:rFonts w:ascii="Cambria Math" w:eastAsiaTheme="minorEastAsia" w:hAnsi="Cambria Math"/>
                </w:rPr>
                <m:t>1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*1lux</m:t>
              </m:r>
            </m:den>
          </m:f>
          <m:r>
            <w:rPr>
              <w:rFonts w:ascii="Cambria Math" w:eastAsiaTheme="minorEastAsia" w:hAnsi="Cambria Math"/>
            </w:rPr>
            <m:t>=192857lm     (6)</m:t>
          </m:r>
        </m:oMath>
      </m:oMathPara>
    </w:p>
    <w:p w:rsidR="0061231F" w:rsidRPr="00F86344" w:rsidRDefault="00AE4B02" w:rsidP="0061231F">
      <w:pPr>
        <w:pStyle w:val="ListParagrap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∅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</m:sSub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150 lux*360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0,48*0,5</m:t>
              </m:r>
            </m:den>
          </m:f>
          <m:r>
            <w:rPr>
              <w:rFonts w:ascii="Cambria Math" w:eastAsiaTheme="minorEastAsia" w:hAnsi="Cambria Math"/>
            </w:rPr>
            <m:t>*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1lm</m:t>
              </m:r>
            </m:num>
            <m:den>
              <m:r>
                <w:rPr>
                  <w:rFonts w:ascii="Cambria Math" w:eastAsiaTheme="minorEastAsia" w:hAnsi="Cambria Math"/>
                </w:rPr>
                <m:t>1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*1lux</m:t>
              </m:r>
            </m:den>
          </m:f>
          <m:r>
            <w:rPr>
              <w:rFonts w:ascii="Cambria Math" w:eastAsiaTheme="minorEastAsia" w:hAnsi="Cambria Math"/>
            </w:rPr>
            <m:t>=225000lm  (7)</m:t>
          </m:r>
        </m:oMath>
      </m:oMathPara>
    </w:p>
    <w:p w:rsidR="00F86344" w:rsidRPr="00F86344" w:rsidRDefault="00AE4B02" w:rsidP="0061231F">
      <w:pPr>
        <w:pStyle w:val="ListParagrap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∅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</m:sSub>
            </m:e>
            <m:sub>
              <m:r>
                <w:rPr>
                  <w:rFonts w:ascii="Cambria Math" w:eastAsiaTheme="minorEastAsia" w:hAnsi="Cambria Math"/>
                </w:rPr>
                <m:t>3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150 lux*360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0,44*0,5</m:t>
              </m:r>
            </m:den>
          </m:f>
          <m:r>
            <w:rPr>
              <w:rFonts w:ascii="Cambria Math" w:eastAsiaTheme="minorEastAsia" w:hAnsi="Cambria Math"/>
            </w:rPr>
            <m:t>*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1lm</m:t>
              </m:r>
            </m:num>
            <m:den>
              <m:r>
                <w:rPr>
                  <w:rFonts w:ascii="Cambria Math" w:eastAsiaTheme="minorEastAsia" w:hAnsi="Cambria Math"/>
                </w:rPr>
                <m:t>1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*1lux</m:t>
              </m:r>
            </m:den>
          </m:f>
          <m:r>
            <w:rPr>
              <w:rFonts w:ascii="Cambria Math" w:eastAsiaTheme="minorEastAsia" w:hAnsi="Cambria Math"/>
            </w:rPr>
            <m:t>=245454lm  (8)</m:t>
          </m:r>
        </m:oMath>
      </m:oMathPara>
    </w:p>
    <w:p w:rsidR="00F86344" w:rsidRDefault="001C5D0E" w:rsidP="00BD5C09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rPr>
          <w:rFonts w:eastAsiaTheme="minorEastAsia"/>
        </w:rPr>
        <w:t>Calculo el número de lámparas necesarias por caso “N”:</w:t>
      </w:r>
    </w:p>
    <w:p w:rsidR="001C5D0E" w:rsidRPr="001C5D0E" w:rsidRDefault="00AE4B02" w:rsidP="001C5D0E">
      <w:pPr>
        <w:pStyle w:val="ListParagrap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x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∅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n*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∅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l</m:t>
                  </m:r>
                </m:sub>
              </m:sSub>
            </m:den>
          </m:f>
        </m:oMath>
      </m:oMathPara>
    </w:p>
    <w:p w:rsidR="001C5D0E" w:rsidRDefault="001C5D0E" w:rsidP="001C5D0E">
      <w:pPr>
        <w:pStyle w:val="ListParagraph"/>
        <w:rPr>
          <w:rFonts w:eastAsiaTheme="minorEastAsia"/>
        </w:rPr>
      </w:pPr>
      <w:r>
        <w:rPr>
          <w:rFonts w:eastAsiaTheme="minorEastAsia"/>
        </w:rPr>
        <w:t>Donde</w:t>
      </w:r>
    </w:p>
    <w:p w:rsidR="001C5D0E" w:rsidRPr="001C5D0E" w:rsidRDefault="001C5D0E" w:rsidP="001C5D0E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001C5D0E">
        <w:rPr>
          <w:rFonts w:eastAsiaTheme="minorEastAsia"/>
        </w:rPr>
        <w:t>N es el número de luminarias</w:t>
      </w:r>
      <w:r>
        <w:rPr>
          <w:rFonts w:eastAsiaTheme="minorEastAsia"/>
        </w:rPr>
        <w:t>.</w:t>
      </w:r>
    </w:p>
    <w:p w:rsidR="001C5D0E" w:rsidRPr="001C5D0E" w:rsidRDefault="00AE4B02" w:rsidP="001C5D0E">
      <w:pPr>
        <w:pStyle w:val="ListParagraph"/>
        <w:numPr>
          <w:ilvl w:val="0"/>
          <w:numId w:val="2"/>
        </w:numPr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∅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  <m:r>
          <w:rPr>
            <w:rFonts w:ascii="Cambria Math" w:eastAsiaTheme="minorEastAsia" w:hAnsi="Cambria Math"/>
          </w:rPr>
          <m:t xml:space="preserve"> </m:t>
        </m:r>
      </m:oMath>
      <w:r w:rsidR="001C5D0E" w:rsidRPr="001C5D0E">
        <w:rPr>
          <w:rFonts w:eastAsiaTheme="minorEastAsia"/>
        </w:rPr>
        <w:t>es el flujo luminoso total</w:t>
      </w:r>
      <w:r w:rsidR="001C5D0E">
        <w:rPr>
          <w:rFonts w:eastAsiaTheme="minorEastAsia"/>
        </w:rPr>
        <w:t>.</w:t>
      </w:r>
    </w:p>
    <w:p w:rsidR="001C5D0E" w:rsidRPr="001C5D0E" w:rsidRDefault="00AE4B02" w:rsidP="001C5D0E">
      <w:pPr>
        <w:pStyle w:val="ListParagraph"/>
        <w:numPr>
          <w:ilvl w:val="0"/>
          <w:numId w:val="2"/>
        </w:numPr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∅</m:t>
            </m:r>
          </m:e>
          <m:sub>
            <m:r>
              <w:rPr>
                <w:rFonts w:ascii="Cambria Math" w:eastAsiaTheme="minorEastAsia" w:hAnsi="Cambria Math"/>
              </w:rPr>
              <m:t>l</m:t>
            </m:r>
          </m:sub>
        </m:sSub>
      </m:oMath>
      <w:r w:rsidR="001C5D0E" w:rsidRPr="001C5D0E">
        <w:rPr>
          <w:rFonts w:eastAsiaTheme="minorEastAsia"/>
        </w:rPr>
        <w:t xml:space="preserve"> es el flujo luminoso de una lámpara</w:t>
      </w:r>
      <w:r w:rsidR="001C5D0E">
        <w:rPr>
          <w:rFonts w:eastAsiaTheme="minorEastAsia"/>
        </w:rPr>
        <w:t>.</w:t>
      </w:r>
    </w:p>
    <w:p w:rsidR="001C5D0E" w:rsidRPr="00F86344" w:rsidRDefault="001C5D0E" w:rsidP="001C5D0E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001C5D0E">
        <w:rPr>
          <w:rFonts w:eastAsiaTheme="minorEastAsia"/>
        </w:rPr>
        <w:t>n es el número de lámparas por luminaria</w:t>
      </w:r>
      <w:r>
        <w:rPr>
          <w:rFonts w:eastAsiaTheme="minorEastAsia"/>
        </w:rPr>
        <w:t xml:space="preserve"> (asumimos en este caso como 1).</w:t>
      </w:r>
    </w:p>
    <w:p w:rsidR="00F86344" w:rsidRPr="00C5143C" w:rsidRDefault="00AE4B02" w:rsidP="0061231F">
      <w:pPr>
        <w:pStyle w:val="ListParagrap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192857 lm</m:t>
              </m:r>
            </m:num>
            <m:den>
              <m:r>
                <w:rPr>
                  <w:rFonts w:ascii="Cambria Math" w:eastAsiaTheme="minorEastAsia" w:hAnsi="Cambria Math"/>
                </w:rPr>
                <m:t>1*2520 lm</m:t>
              </m:r>
            </m:den>
          </m:f>
          <m:r>
            <w:rPr>
              <w:rFonts w:ascii="Cambria Math" w:eastAsiaTheme="minorEastAsia" w:hAnsi="Cambria Math"/>
            </w:rPr>
            <m:t>≈77</m:t>
          </m:r>
        </m:oMath>
      </m:oMathPara>
    </w:p>
    <w:p w:rsidR="00C5143C" w:rsidRPr="00C5143C" w:rsidRDefault="00AE4B02" w:rsidP="0061231F">
      <w:pPr>
        <w:pStyle w:val="ListParagrap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225000 lm</m:t>
              </m:r>
            </m:num>
            <m:den>
              <m:r>
                <w:rPr>
                  <w:rFonts w:ascii="Cambria Math" w:eastAsiaTheme="minorEastAsia" w:hAnsi="Cambria Math"/>
                </w:rPr>
                <m:t>1*2520 lm</m:t>
              </m:r>
            </m:den>
          </m:f>
          <m:r>
            <w:rPr>
              <w:rFonts w:ascii="Cambria Math" w:eastAsiaTheme="minorEastAsia" w:hAnsi="Cambria Math"/>
            </w:rPr>
            <m:t>≈90</m:t>
          </m:r>
        </m:oMath>
      </m:oMathPara>
    </w:p>
    <w:p w:rsidR="00C5143C" w:rsidRPr="00495346" w:rsidRDefault="00AE4B02" w:rsidP="0061231F">
      <w:pPr>
        <w:pStyle w:val="ListParagrap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3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245454 lm</m:t>
              </m:r>
            </m:num>
            <m:den>
              <m:r>
                <w:rPr>
                  <w:rFonts w:ascii="Cambria Math" w:eastAsiaTheme="minorEastAsia" w:hAnsi="Cambria Math"/>
                </w:rPr>
                <m:t>1*2520 lm</m:t>
              </m:r>
            </m:den>
          </m:f>
          <m:r>
            <w:rPr>
              <w:rFonts w:ascii="Cambria Math" w:eastAsiaTheme="minorEastAsia" w:hAnsi="Cambria Math"/>
            </w:rPr>
            <m:t>≈98</m:t>
          </m:r>
        </m:oMath>
      </m:oMathPara>
    </w:p>
    <w:p w:rsidR="00495346" w:rsidRPr="00495346" w:rsidRDefault="00495346" w:rsidP="00495346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rPr>
          <w:rFonts w:eastAsiaTheme="minorEastAsia"/>
        </w:rPr>
        <w:t>Estudiamos los parámetros de la instalación, junto con el lugar.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208"/>
        <w:gridCol w:w="1417"/>
        <w:gridCol w:w="1276"/>
        <w:gridCol w:w="1433"/>
      </w:tblGrid>
      <w:tr w:rsidR="005703E7" w:rsidTr="00CA39AD">
        <w:tc>
          <w:tcPr>
            <w:tcW w:w="4208" w:type="dxa"/>
          </w:tcPr>
          <w:p w:rsidR="00495346" w:rsidRDefault="00495346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shd w:val="clear" w:color="auto" w:fill="DBE5F1" w:themeFill="accent1" w:themeFillTint="33"/>
          </w:tcPr>
          <w:p w:rsidR="00495346" w:rsidRDefault="00495346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Luminaria 1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495346" w:rsidRDefault="00495346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Luminaria 2</w:t>
            </w:r>
          </w:p>
        </w:tc>
        <w:tc>
          <w:tcPr>
            <w:tcW w:w="1433" w:type="dxa"/>
            <w:shd w:val="clear" w:color="auto" w:fill="DBE5F1" w:themeFill="accent1" w:themeFillTint="33"/>
          </w:tcPr>
          <w:p w:rsidR="00495346" w:rsidRDefault="00495346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Luminaria 3</w:t>
            </w:r>
          </w:p>
        </w:tc>
      </w:tr>
      <w:tr w:rsidR="00495346" w:rsidTr="00CA39AD">
        <w:tc>
          <w:tcPr>
            <w:tcW w:w="8334" w:type="dxa"/>
            <w:gridSpan w:val="4"/>
            <w:shd w:val="clear" w:color="auto" w:fill="8DB3E2" w:themeFill="text2" w:themeFillTint="66"/>
          </w:tcPr>
          <w:p w:rsidR="00495346" w:rsidRPr="00CA39AD" w:rsidRDefault="00495346" w:rsidP="00CA39AD">
            <w:pPr>
              <w:pStyle w:val="ListParagraph"/>
              <w:ind w:left="0"/>
              <w:jc w:val="center"/>
              <w:rPr>
                <w:rFonts w:eastAsiaTheme="minorEastAsia"/>
                <w:b/>
              </w:rPr>
            </w:pPr>
            <w:r w:rsidRPr="00CA39AD">
              <w:rPr>
                <w:rFonts w:eastAsiaTheme="minorEastAsia"/>
                <w:b/>
              </w:rPr>
              <w:t>Ancho</w:t>
            </w:r>
          </w:p>
        </w:tc>
      </w:tr>
      <w:tr w:rsidR="00495346" w:rsidTr="00CA39AD">
        <w:tc>
          <w:tcPr>
            <w:tcW w:w="4208" w:type="dxa"/>
            <w:shd w:val="clear" w:color="auto" w:fill="DBE5F1" w:themeFill="accent1" w:themeFillTint="33"/>
          </w:tcPr>
          <w:p w:rsidR="00495346" w:rsidRDefault="00495346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N Luminarias</w:t>
            </w:r>
          </w:p>
        </w:tc>
        <w:tc>
          <w:tcPr>
            <w:tcW w:w="1417" w:type="dxa"/>
          </w:tcPr>
          <w:p w:rsidR="00495346" w:rsidRDefault="005703E7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</w:p>
        </w:tc>
        <w:tc>
          <w:tcPr>
            <w:tcW w:w="1276" w:type="dxa"/>
          </w:tcPr>
          <w:p w:rsidR="00495346" w:rsidRDefault="005703E7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</w:t>
            </w:r>
          </w:p>
        </w:tc>
        <w:tc>
          <w:tcPr>
            <w:tcW w:w="1433" w:type="dxa"/>
          </w:tcPr>
          <w:p w:rsidR="00495346" w:rsidRDefault="005703E7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</w:t>
            </w:r>
          </w:p>
        </w:tc>
      </w:tr>
      <w:tr w:rsidR="00495346" w:rsidTr="00CA39AD">
        <w:tc>
          <w:tcPr>
            <w:tcW w:w="4208" w:type="dxa"/>
            <w:shd w:val="clear" w:color="auto" w:fill="DBE5F1" w:themeFill="accent1" w:themeFillTint="33"/>
          </w:tcPr>
          <w:p w:rsidR="00495346" w:rsidRDefault="00495346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Separación (m)</w:t>
            </w:r>
          </w:p>
        </w:tc>
        <w:tc>
          <w:tcPr>
            <w:tcW w:w="1417" w:type="dxa"/>
          </w:tcPr>
          <w:p w:rsidR="00495346" w:rsidRDefault="00A166CB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</w:p>
        </w:tc>
        <w:tc>
          <w:tcPr>
            <w:tcW w:w="1276" w:type="dxa"/>
          </w:tcPr>
          <w:p w:rsidR="00495346" w:rsidRDefault="005703E7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1433" w:type="dxa"/>
          </w:tcPr>
          <w:p w:rsidR="00495346" w:rsidRDefault="005703E7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</w:tr>
      <w:tr w:rsidR="00495346" w:rsidTr="00CA39AD">
        <w:tc>
          <w:tcPr>
            <w:tcW w:w="4208" w:type="dxa"/>
            <w:shd w:val="clear" w:color="auto" w:fill="DBE5F1" w:themeFill="accent1" w:themeFillTint="33"/>
          </w:tcPr>
          <w:p w:rsidR="00495346" w:rsidRDefault="00495346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Separación de paredes (m)</w:t>
            </w:r>
          </w:p>
        </w:tc>
        <w:tc>
          <w:tcPr>
            <w:tcW w:w="1417" w:type="dxa"/>
          </w:tcPr>
          <w:p w:rsidR="00495346" w:rsidRDefault="00A166CB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3/2=1,5</w:t>
            </w:r>
          </w:p>
        </w:tc>
        <w:tc>
          <w:tcPr>
            <w:tcW w:w="1276" w:type="dxa"/>
          </w:tcPr>
          <w:p w:rsidR="00495346" w:rsidRDefault="005703E7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1433" w:type="dxa"/>
          </w:tcPr>
          <w:p w:rsidR="00495346" w:rsidRDefault="005703E7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</w:tr>
      <w:tr w:rsidR="00495346" w:rsidTr="00CA39AD">
        <w:tc>
          <w:tcPr>
            <w:tcW w:w="8334" w:type="dxa"/>
            <w:gridSpan w:val="4"/>
            <w:shd w:val="clear" w:color="auto" w:fill="8DB3E2" w:themeFill="text2" w:themeFillTint="66"/>
          </w:tcPr>
          <w:p w:rsidR="00495346" w:rsidRPr="00CA39AD" w:rsidRDefault="00495346" w:rsidP="00CA39AD">
            <w:pPr>
              <w:pStyle w:val="ListParagraph"/>
              <w:ind w:left="0"/>
              <w:jc w:val="center"/>
              <w:rPr>
                <w:rFonts w:eastAsiaTheme="minorEastAsia"/>
                <w:b/>
              </w:rPr>
            </w:pPr>
            <w:r w:rsidRPr="00CA39AD">
              <w:rPr>
                <w:rFonts w:eastAsiaTheme="minorEastAsia"/>
                <w:b/>
              </w:rPr>
              <w:t>Largo</w:t>
            </w:r>
          </w:p>
        </w:tc>
      </w:tr>
      <w:tr w:rsidR="00CA39AD" w:rsidTr="00CA39AD">
        <w:tc>
          <w:tcPr>
            <w:tcW w:w="4208" w:type="dxa"/>
            <w:shd w:val="clear" w:color="auto" w:fill="DBE5F1" w:themeFill="accent1" w:themeFillTint="33"/>
          </w:tcPr>
          <w:p w:rsidR="00CA39AD" w:rsidRDefault="00CA39AD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N Luminarias</w:t>
            </w:r>
          </w:p>
        </w:tc>
        <w:tc>
          <w:tcPr>
            <w:tcW w:w="1417" w:type="dxa"/>
          </w:tcPr>
          <w:p w:rsidR="00CA39AD" w:rsidRDefault="00A166CB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</w:t>
            </w:r>
          </w:p>
        </w:tc>
        <w:tc>
          <w:tcPr>
            <w:tcW w:w="1276" w:type="dxa"/>
          </w:tcPr>
          <w:p w:rsidR="00CA39AD" w:rsidRDefault="005703E7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15</w:t>
            </w:r>
          </w:p>
        </w:tc>
        <w:tc>
          <w:tcPr>
            <w:tcW w:w="1433" w:type="dxa"/>
          </w:tcPr>
          <w:p w:rsidR="00CA39AD" w:rsidRDefault="005703E7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  <w:r w:rsidR="006905FA">
              <w:rPr>
                <w:rFonts w:eastAsiaTheme="minorEastAsia"/>
              </w:rPr>
              <w:t>6</w:t>
            </w:r>
          </w:p>
        </w:tc>
      </w:tr>
      <w:tr w:rsidR="00CA39AD" w:rsidTr="00CA39AD">
        <w:tc>
          <w:tcPr>
            <w:tcW w:w="4208" w:type="dxa"/>
            <w:shd w:val="clear" w:color="auto" w:fill="DBE5F1" w:themeFill="accent1" w:themeFillTint="33"/>
          </w:tcPr>
          <w:p w:rsidR="00CA39AD" w:rsidRDefault="00CA39AD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Separación (m)</w:t>
            </w:r>
          </w:p>
        </w:tc>
        <w:tc>
          <w:tcPr>
            <w:tcW w:w="1417" w:type="dxa"/>
          </w:tcPr>
          <w:p w:rsidR="00CA39AD" w:rsidRDefault="00A166CB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</w:p>
        </w:tc>
        <w:tc>
          <w:tcPr>
            <w:tcW w:w="1276" w:type="dxa"/>
          </w:tcPr>
          <w:p w:rsidR="00CA39AD" w:rsidRDefault="005703E7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1433" w:type="dxa"/>
          </w:tcPr>
          <w:p w:rsidR="00CA39AD" w:rsidRDefault="006905FA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1,87</w:t>
            </w:r>
          </w:p>
        </w:tc>
      </w:tr>
      <w:tr w:rsidR="00CA39AD" w:rsidTr="00CA39AD">
        <w:tc>
          <w:tcPr>
            <w:tcW w:w="4208" w:type="dxa"/>
            <w:shd w:val="clear" w:color="auto" w:fill="DBE5F1" w:themeFill="accent1" w:themeFillTint="33"/>
          </w:tcPr>
          <w:p w:rsidR="00CA39AD" w:rsidRDefault="00CA39AD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Separación de paredes (m)</w:t>
            </w:r>
          </w:p>
        </w:tc>
        <w:tc>
          <w:tcPr>
            <w:tcW w:w="1417" w:type="dxa"/>
          </w:tcPr>
          <w:p w:rsidR="00CA39AD" w:rsidRDefault="00A166CB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3/2=1,5</w:t>
            </w:r>
          </w:p>
        </w:tc>
        <w:tc>
          <w:tcPr>
            <w:tcW w:w="1276" w:type="dxa"/>
          </w:tcPr>
          <w:p w:rsidR="00CA39AD" w:rsidRDefault="005703E7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1433" w:type="dxa"/>
          </w:tcPr>
          <w:p w:rsidR="006905FA" w:rsidRDefault="006905FA" w:rsidP="006905FA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0,93</w:t>
            </w:r>
          </w:p>
        </w:tc>
      </w:tr>
      <w:tr w:rsidR="00CA39AD" w:rsidTr="00CA39AD">
        <w:tc>
          <w:tcPr>
            <w:tcW w:w="8334" w:type="dxa"/>
            <w:gridSpan w:val="4"/>
            <w:shd w:val="clear" w:color="auto" w:fill="8DB3E2" w:themeFill="text2" w:themeFillTint="66"/>
          </w:tcPr>
          <w:p w:rsidR="00CA39AD" w:rsidRPr="00CA39AD" w:rsidRDefault="00CA39AD" w:rsidP="00CA39AD">
            <w:pPr>
              <w:pStyle w:val="ListParagraph"/>
              <w:ind w:left="0"/>
              <w:jc w:val="center"/>
              <w:rPr>
                <w:rFonts w:eastAsiaTheme="minorEastAsia"/>
                <w:b/>
              </w:rPr>
            </w:pPr>
            <w:r w:rsidRPr="00CA39AD">
              <w:rPr>
                <w:rFonts w:eastAsiaTheme="minorEastAsia"/>
                <w:b/>
              </w:rPr>
              <w:t>Cálculos</w:t>
            </w:r>
          </w:p>
        </w:tc>
      </w:tr>
      <w:tr w:rsidR="00CA39AD" w:rsidTr="00CA39AD">
        <w:tc>
          <w:tcPr>
            <w:tcW w:w="4208" w:type="dxa"/>
            <w:shd w:val="clear" w:color="auto" w:fill="DBE5F1" w:themeFill="accent1" w:themeFillTint="33"/>
          </w:tcPr>
          <w:p w:rsidR="00CA39AD" w:rsidRDefault="00CA39AD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Separación máxima entre luminarias (m)</w:t>
            </w:r>
          </w:p>
        </w:tc>
        <w:tc>
          <w:tcPr>
            <w:tcW w:w="1417" w:type="dxa"/>
          </w:tcPr>
          <w:p w:rsidR="00CA39AD" w:rsidRDefault="00CE29F7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0,8*Hm =0,8*1,74m = 1,39m</w:t>
            </w:r>
          </w:p>
        </w:tc>
        <w:tc>
          <w:tcPr>
            <w:tcW w:w="1276" w:type="dxa"/>
          </w:tcPr>
          <w:p w:rsidR="005703E7" w:rsidRDefault="005703E7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0,8*Hm=</w:t>
            </w:r>
          </w:p>
          <w:p w:rsidR="005703E7" w:rsidRDefault="005703E7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0,8*1,74</w:t>
            </w:r>
          </w:p>
          <w:p w:rsidR="00CA39AD" w:rsidRDefault="005703E7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=1,39m</w:t>
            </w:r>
          </w:p>
        </w:tc>
        <w:tc>
          <w:tcPr>
            <w:tcW w:w="1433" w:type="dxa"/>
          </w:tcPr>
          <w:p w:rsidR="005703E7" w:rsidRDefault="005703E7" w:rsidP="005703E7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0,6*Hm=</w:t>
            </w:r>
          </w:p>
          <w:p w:rsidR="005703E7" w:rsidRDefault="005703E7" w:rsidP="005703E7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0,6*1,74</w:t>
            </w:r>
          </w:p>
          <w:p w:rsidR="00CA39AD" w:rsidRDefault="005703E7" w:rsidP="005703E7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=1,04m</w:t>
            </w:r>
          </w:p>
        </w:tc>
      </w:tr>
      <w:tr w:rsidR="00CA39AD" w:rsidTr="00CA39AD">
        <w:tc>
          <w:tcPr>
            <w:tcW w:w="4208" w:type="dxa"/>
            <w:shd w:val="clear" w:color="auto" w:fill="DBE5F1" w:themeFill="accent1" w:themeFillTint="33"/>
          </w:tcPr>
          <w:p w:rsidR="00CA39AD" w:rsidRDefault="00CA39AD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Cumple los Criterios</w:t>
            </w:r>
          </w:p>
        </w:tc>
        <w:tc>
          <w:tcPr>
            <w:tcW w:w="1417" w:type="dxa"/>
          </w:tcPr>
          <w:p w:rsidR="00CA39AD" w:rsidRDefault="00CE29F7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NO</w:t>
            </w:r>
          </w:p>
        </w:tc>
        <w:tc>
          <w:tcPr>
            <w:tcW w:w="1276" w:type="dxa"/>
          </w:tcPr>
          <w:p w:rsidR="00CA39AD" w:rsidRDefault="005703E7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SI</w:t>
            </w:r>
          </w:p>
        </w:tc>
        <w:tc>
          <w:tcPr>
            <w:tcW w:w="1433" w:type="dxa"/>
          </w:tcPr>
          <w:p w:rsidR="00CA39AD" w:rsidRDefault="006905FA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SI</w:t>
            </w:r>
          </w:p>
        </w:tc>
      </w:tr>
      <w:tr w:rsidR="00CA39AD" w:rsidTr="00CA39AD">
        <w:tc>
          <w:tcPr>
            <w:tcW w:w="4208" w:type="dxa"/>
            <w:shd w:val="clear" w:color="auto" w:fill="DBE5F1" w:themeFill="accent1" w:themeFillTint="33"/>
          </w:tcPr>
          <w:p w:rsidR="00CA39AD" w:rsidRDefault="00CA39AD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Número total de luminarias</w:t>
            </w:r>
          </w:p>
        </w:tc>
        <w:tc>
          <w:tcPr>
            <w:tcW w:w="1417" w:type="dxa"/>
          </w:tcPr>
          <w:p w:rsidR="00CA39AD" w:rsidRDefault="00CE29F7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4*10 = 40</w:t>
            </w:r>
          </w:p>
        </w:tc>
        <w:tc>
          <w:tcPr>
            <w:tcW w:w="1276" w:type="dxa"/>
          </w:tcPr>
          <w:p w:rsidR="00CA39AD" w:rsidRDefault="005703E7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6*15=90</w:t>
            </w:r>
          </w:p>
        </w:tc>
        <w:tc>
          <w:tcPr>
            <w:tcW w:w="1433" w:type="dxa"/>
          </w:tcPr>
          <w:p w:rsidR="00CA39AD" w:rsidRDefault="006905FA" w:rsidP="00CA39AD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6*16=96</w:t>
            </w:r>
          </w:p>
        </w:tc>
      </w:tr>
    </w:tbl>
    <w:p w:rsidR="00495346" w:rsidRPr="0061231F" w:rsidRDefault="006905FA" w:rsidP="0061231F">
      <w:pPr>
        <w:pStyle w:val="ListParagraph"/>
        <w:rPr>
          <w:rFonts w:eastAsiaTheme="minorEastAsia"/>
        </w:rPr>
      </w:pPr>
      <w:r w:rsidRPr="006905FA">
        <w:rPr>
          <w:rFonts w:eastAsiaTheme="minorEastAsia"/>
          <w:i/>
          <w:u w:val="single"/>
        </w:rPr>
        <w:t>Respuesta</w:t>
      </w:r>
      <w:r>
        <w:rPr>
          <w:rFonts w:eastAsiaTheme="minorEastAsia"/>
        </w:rPr>
        <w:t>: podemos elegir entre la luminaria 2 o 3. Por la menor cantidad de lámparas y a igual potencia unitaria consumida, la opción más conveniente es la 2.</w:t>
      </w:r>
    </w:p>
    <w:p w:rsidR="0061231F" w:rsidRPr="0061231F" w:rsidRDefault="0061231F" w:rsidP="0061231F">
      <w:pPr>
        <w:rPr>
          <w:rFonts w:eastAsiaTheme="minorEastAsia"/>
        </w:rPr>
      </w:pPr>
    </w:p>
    <w:p w:rsidR="003E5232" w:rsidRDefault="003E5232">
      <w:pPr>
        <w:rPr>
          <w:noProof/>
          <w:lang w:eastAsia="es-AR"/>
        </w:rPr>
      </w:pPr>
    </w:p>
    <w:p w:rsidR="003E5232" w:rsidRPr="003E5232" w:rsidRDefault="003E5232">
      <w:pPr>
        <w:rPr>
          <w:b/>
          <w:noProof/>
          <w:u w:val="single"/>
          <w:lang w:eastAsia="es-AR"/>
        </w:rPr>
      </w:pPr>
      <w:r w:rsidRPr="003E5232">
        <w:rPr>
          <w:b/>
          <w:noProof/>
          <w:u w:val="single"/>
          <w:lang w:eastAsia="es-AR"/>
        </w:rPr>
        <w:lastRenderedPageBreak/>
        <w:t>Problema N°2</w:t>
      </w:r>
    </w:p>
    <w:p w:rsidR="00BC2F0A" w:rsidRDefault="00EF5A15">
      <w:r>
        <w:rPr>
          <w:noProof/>
          <w:lang w:eastAsia="es-AR"/>
        </w:rPr>
        <w:drawing>
          <wp:inline distT="0" distB="0" distL="0" distR="0" wp14:anchorId="1628DDFC" wp14:editId="6E2339A9">
            <wp:extent cx="5259418" cy="7911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410" cy="791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A15" w:rsidRDefault="00EF5A15">
      <w:r>
        <w:rPr>
          <w:noProof/>
          <w:lang w:eastAsia="es-AR"/>
        </w:rPr>
        <w:lastRenderedPageBreak/>
        <w:drawing>
          <wp:inline distT="0" distB="0" distL="0" distR="0" wp14:anchorId="6E0EB3D3" wp14:editId="75E59C38">
            <wp:extent cx="5612130" cy="22860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A15" w:rsidRDefault="00EF5A15" w:rsidP="00EF5A15">
      <w:pPr>
        <w:rPr>
          <w:b/>
          <w:u w:val="single"/>
        </w:rPr>
      </w:pPr>
      <w:r w:rsidRPr="00FA2CA8">
        <w:rPr>
          <w:b/>
          <w:u w:val="single"/>
        </w:rPr>
        <w:t>Resolución</w:t>
      </w:r>
    </w:p>
    <w:p w:rsidR="00EF5A15" w:rsidRPr="00E0001C" w:rsidRDefault="00EF5A15" w:rsidP="00EF5A15">
      <w:pPr>
        <w:pStyle w:val="ListParagraph"/>
        <w:numPr>
          <w:ilvl w:val="0"/>
          <w:numId w:val="3"/>
        </w:numPr>
        <w:rPr>
          <w:rFonts w:eastAsiaTheme="minorEastAsia"/>
        </w:rPr>
      </w:pPr>
      <w:r>
        <w:t xml:space="preserve">En primer lugar, determinamos el nivel de luminancia media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</w:p>
    <w:p w:rsidR="00EF5A15" w:rsidRPr="00E0001C" w:rsidRDefault="00EF5A15" w:rsidP="00EF5A15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total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media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natural</m:t>
              </m:r>
            </m:sub>
          </m:sSub>
          <m:r>
            <w:rPr>
              <w:rFonts w:ascii="Cambria Math" w:eastAsiaTheme="minorEastAsia" w:hAnsi="Cambria Math"/>
            </w:rPr>
            <m:t xml:space="preserve">   (1)</m:t>
          </m:r>
        </m:oMath>
      </m:oMathPara>
    </w:p>
    <w:p w:rsidR="00EF5A15" w:rsidRDefault="00EF5A15" w:rsidP="00EF5A15">
      <w:pPr>
        <w:rPr>
          <w:rFonts w:eastAsiaTheme="minorEastAsia"/>
        </w:rPr>
      </w:pPr>
      <w:r>
        <w:rPr>
          <w:rFonts w:eastAsiaTheme="minorEastAsia"/>
        </w:rPr>
        <w:t>Como la iluminancia natural es de cero lux, queda:</w:t>
      </w:r>
    </w:p>
    <w:p w:rsidR="00EF5A15" w:rsidRPr="00E0001C" w:rsidRDefault="00EF5A15" w:rsidP="00EF5A15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total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media</m:t>
              </m:r>
            </m:sub>
          </m:sSub>
          <m:r>
            <w:rPr>
              <w:rFonts w:ascii="Cambria Math" w:eastAsiaTheme="minorEastAsia" w:hAnsi="Cambria Math"/>
            </w:rPr>
            <m:t>+0 lux</m:t>
          </m:r>
        </m:oMath>
      </m:oMathPara>
    </w:p>
    <w:p w:rsidR="00EF5A15" w:rsidRPr="00E0001C" w:rsidRDefault="00EF5A15" w:rsidP="00EF5A15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media</m:t>
              </m:r>
            </m:sub>
          </m:sSub>
          <m:r>
            <w:rPr>
              <w:rFonts w:ascii="Cambria Math" w:eastAsiaTheme="minorEastAsia" w:hAnsi="Cambria Math"/>
            </w:rPr>
            <m:t>=150 lux     (1)</m:t>
          </m:r>
        </m:oMath>
      </m:oMathPara>
    </w:p>
    <w:p w:rsidR="00EF5A15" w:rsidRDefault="00EF5A15" w:rsidP="00EF5A15">
      <w:pPr>
        <w:pStyle w:val="ListParagraph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 xml:space="preserve">Luego determinamos el índice del local a iluminar. En este caso, la </w:t>
      </w:r>
      <w:proofErr w:type="spellStart"/>
      <w:r>
        <w:rPr>
          <w:rFonts w:eastAsiaTheme="minorEastAsia"/>
        </w:rPr>
        <w:t>alutra</w:t>
      </w:r>
      <w:proofErr w:type="spellEnd"/>
      <w:r>
        <w:rPr>
          <w:rFonts w:eastAsiaTheme="minorEastAsia"/>
        </w:rPr>
        <w:t xml:space="preserve"> “h” a considerar comprende los 2,5 m por encima del suelo (altura de la instalación a diseñar) y los 0,95 m sobre el suelo (plano de trabajo). Queda:</w:t>
      </w:r>
    </w:p>
    <w:p w:rsidR="00EF5A15" w:rsidRPr="00E0001C" w:rsidRDefault="00EF5A15" w:rsidP="00EF5A15">
      <w:pPr>
        <w:pStyle w:val="ListParagrap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h=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2,5-0,95</m:t>
              </m:r>
            </m:e>
          </m:d>
          <m:r>
            <w:rPr>
              <w:rFonts w:ascii="Cambria Math" w:eastAsiaTheme="minorEastAsia" w:hAnsi="Cambria Math"/>
            </w:rPr>
            <m:t>m=1,55 m   (2)</m:t>
          </m:r>
        </m:oMath>
      </m:oMathPara>
    </w:p>
    <w:p w:rsidR="00EF5A15" w:rsidRDefault="00EF5A15" w:rsidP="00EF5A15">
      <w:pPr>
        <w:pStyle w:val="ListParagraph"/>
        <w:rPr>
          <w:rFonts w:eastAsiaTheme="minorEastAsia"/>
        </w:rPr>
      </w:pPr>
      <w:proofErr w:type="gramStart"/>
      <w:r>
        <w:rPr>
          <w:rFonts w:eastAsiaTheme="minorEastAsia"/>
        </w:rPr>
        <w:t>queda</w:t>
      </w:r>
      <w:proofErr w:type="gramEnd"/>
      <w:r>
        <w:rPr>
          <w:rFonts w:eastAsiaTheme="minorEastAsia"/>
        </w:rPr>
        <w:t xml:space="preserve"> el índice:</w:t>
      </w:r>
    </w:p>
    <w:p w:rsidR="00EF5A15" w:rsidRPr="00E0001C" w:rsidRDefault="00EF5A15" w:rsidP="00EF5A15">
      <w:pPr>
        <w:pStyle w:val="ListParagrap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k=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a*b</m:t>
              </m:r>
            </m:num>
            <m:den>
              <m:r>
                <w:rPr>
                  <w:rFonts w:ascii="Cambria Math" w:eastAsiaTheme="minorEastAsia" w:hAnsi="Cambria Math"/>
                </w:rPr>
                <m:t>h*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a+b</m:t>
                  </m:r>
                </m:e>
              </m:d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4*12</m:t>
                  </m:r>
                </m:e>
              </m:d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1,55m*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4+12</m:t>
                  </m:r>
                </m:e>
              </m:d>
              <m:r>
                <w:rPr>
                  <w:rFonts w:ascii="Cambria Math" w:eastAsiaTheme="minorEastAsia" w:hAnsi="Cambria Math"/>
                </w:rPr>
                <m:t>m</m:t>
              </m:r>
            </m:den>
          </m:f>
          <m:r>
            <w:rPr>
              <w:rFonts w:ascii="Cambria Math" w:eastAsiaTheme="minorEastAsia" w:hAnsi="Cambria Math"/>
            </w:rPr>
            <m:t>=1,93≈2   (3)</m:t>
          </m:r>
        </m:oMath>
      </m:oMathPara>
    </w:p>
    <w:p w:rsidR="00EF5A15" w:rsidRDefault="00EF5A15" w:rsidP="00EF5A15">
      <w:pPr>
        <w:pStyle w:val="ListParagraph"/>
        <w:rPr>
          <w:rFonts w:eastAsiaTheme="minorEastAsia"/>
        </w:rPr>
      </w:pPr>
      <w:r>
        <w:rPr>
          <w:rFonts w:eastAsiaTheme="minorEastAsia"/>
        </w:rPr>
        <w:t>Se aproximó el índice a 2 para su uso en la tabla y evitar la interpolación.</w:t>
      </w:r>
    </w:p>
    <w:p w:rsidR="00EF5A15" w:rsidRDefault="00EF5A15" w:rsidP="00EF5A15">
      <w:pPr>
        <w:pStyle w:val="ListParagraph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 xml:space="preserve">Según los coeficientes de reflexión en el enunciado, tenemos techo (0,5) y paredes (0,3). </w:t>
      </w:r>
    </w:p>
    <w:p w:rsidR="00EF5A15" w:rsidRDefault="00EF5A15" w:rsidP="00EF5A15">
      <w:pPr>
        <w:pStyle w:val="ListParagraph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 xml:space="preserve">Determinamos coeficiente de utilización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u</m:t>
            </m:r>
          </m:sub>
        </m:sSub>
      </m:oMath>
      <w:r>
        <w:rPr>
          <w:rFonts w:eastAsiaTheme="minorEastAsia"/>
        </w:rPr>
        <w:t>, mediante el uso de k (3) y coeficientes de reflexión. Evalúo las 3 luminarias.</w:t>
      </w:r>
    </w:p>
    <w:p w:rsidR="00CD55CD" w:rsidRDefault="00CD55CD" w:rsidP="00CD55CD">
      <w:pPr>
        <w:pStyle w:val="ListParagraph"/>
        <w:rPr>
          <w:rFonts w:eastAsiaTheme="minorEastAsia"/>
        </w:rPr>
      </w:pPr>
      <w:r>
        <w:rPr>
          <w:rFonts w:eastAsiaTheme="minorEastAsia"/>
          <w:noProof/>
          <w:lang w:eastAsia="es-AR"/>
        </w:rPr>
        <w:lastRenderedPageBreak/>
        <w:drawing>
          <wp:inline distT="0" distB="0" distL="0" distR="0" wp14:anchorId="0DAB91BD">
            <wp:extent cx="4128013" cy="265177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541" cy="2653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C7E" w:rsidRDefault="00DD6C7E" w:rsidP="00CD55CD">
      <w:pPr>
        <w:pStyle w:val="ListParagraph"/>
        <w:rPr>
          <w:rFonts w:eastAsiaTheme="minorEastAsia"/>
        </w:rPr>
      </w:pPr>
      <w:r>
        <w:rPr>
          <w:rFonts w:eastAsiaTheme="minorEastAsia"/>
          <w:noProof/>
          <w:lang w:eastAsia="es-AR"/>
        </w:rPr>
        <w:drawing>
          <wp:inline distT="0" distB="0" distL="0" distR="0" wp14:anchorId="7AFC1BDD">
            <wp:extent cx="4061263" cy="26480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822" cy="265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C7E" w:rsidRDefault="00DD6C7E" w:rsidP="00CD55CD">
      <w:pPr>
        <w:pStyle w:val="ListParagraph"/>
        <w:rPr>
          <w:rFonts w:eastAsiaTheme="minorEastAsia"/>
        </w:rPr>
      </w:pPr>
      <w:r>
        <w:rPr>
          <w:rFonts w:eastAsiaTheme="minorEastAsia"/>
          <w:noProof/>
          <w:lang w:eastAsia="es-AR"/>
        </w:rPr>
        <w:drawing>
          <wp:inline distT="0" distB="0" distL="0" distR="0" wp14:anchorId="5267C1AE">
            <wp:extent cx="4084042" cy="2663917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776" cy="2665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5B37" w:rsidRDefault="006E5B37" w:rsidP="00CD55CD">
      <w:pPr>
        <w:pStyle w:val="ListParagraph"/>
        <w:rPr>
          <w:rFonts w:eastAsiaTheme="minorEastAsia"/>
        </w:rPr>
      </w:pPr>
    </w:p>
    <w:p w:rsidR="006E5B37" w:rsidRDefault="006E5B37" w:rsidP="00CD55CD">
      <w:pPr>
        <w:pStyle w:val="ListParagraph"/>
        <w:rPr>
          <w:rFonts w:eastAsiaTheme="minorEastAsia"/>
        </w:rPr>
      </w:pPr>
      <w:r>
        <w:rPr>
          <w:rFonts w:eastAsiaTheme="minorEastAsia"/>
        </w:rPr>
        <w:lastRenderedPageBreak/>
        <w:t>Resumidos los datos en tabla:</w:t>
      </w:r>
    </w:p>
    <w:tbl>
      <w:tblPr>
        <w:tblStyle w:val="TableGrid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2020"/>
        <w:gridCol w:w="2104"/>
        <w:gridCol w:w="2105"/>
        <w:gridCol w:w="2105"/>
      </w:tblGrid>
      <w:tr w:rsidR="006E5B37" w:rsidTr="007C6CDD">
        <w:trPr>
          <w:jc w:val="center"/>
        </w:trPr>
        <w:tc>
          <w:tcPr>
            <w:tcW w:w="2020" w:type="dxa"/>
          </w:tcPr>
          <w:p w:rsidR="006E5B37" w:rsidRDefault="006E5B37" w:rsidP="00AE4B02">
            <w:pPr>
              <w:pStyle w:val="ListParagraph"/>
              <w:ind w:left="0"/>
              <w:rPr>
                <w:rFonts w:eastAsiaTheme="minorEastAsia"/>
              </w:rPr>
            </w:pPr>
          </w:p>
        </w:tc>
        <w:tc>
          <w:tcPr>
            <w:tcW w:w="2104" w:type="dxa"/>
          </w:tcPr>
          <w:p w:rsidR="006E5B37" w:rsidRDefault="006E5B37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Luminaria 1</w:t>
            </w:r>
          </w:p>
        </w:tc>
        <w:tc>
          <w:tcPr>
            <w:tcW w:w="2105" w:type="dxa"/>
          </w:tcPr>
          <w:p w:rsidR="006E5B37" w:rsidRDefault="006E5B37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Luminaria 2</w:t>
            </w:r>
          </w:p>
        </w:tc>
        <w:tc>
          <w:tcPr>
            <w:tcW w:w="2105" w:type="dxa"/>
          </w:tcPr>
          <w:p w:rsidR="006E5B37" w:rsidRDefault="006E5B37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Luminaria 3</w:t>
            </w:r>
          </w:p>
        </w:tc>
      </w:tr>
      <w:tr w:rsidR="006E5B37" w:rsidTr="007C6CDD">
        <w:trPr>
          <w:jc w:val="center"/>
        </w:trPr>
        <w:tc>
          <w:tcPr>
            <w:tcW w:w="2020" w:type="dxa"/>
          </w:tcPr>
          <w:p w:rsidR="006E5B37" w:rsidRDefault="006E5B37" w:rsidP="00AE4B02">
            <w:pPr>
              <w:pStyle w:val="ListParagraph"/>
              <w:ind w:left="0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u</m:t>
                    </m:r>
                  </m:sub>
                </m:sSub>
              </m:oMath>
            </m:oMathPara>
          </w:p>
        </w:tc>
        <w:tc>
          <w:tcPr>
            <w:tcW w:w="2104" w:type="dxa"/>
          </w:tcPr>
          <w:p w:rsidR="006E5B37" w:rsidRDefault="006E5B37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0,33</w:t>
            </w:r>
          </w:p>
        </w:tc>
        <w:tc>
          <w:tcPr>
            <w:tcW w:w="2105" w:type="dxa"/>
          </w:tcPr>
          <w:p w:rsidR="006E5B37" w:rsidRDefault="006E5B37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0,39</w:t>
            </w:r>
          </w:p>
        </w:tc>
        <w:tc>
          <w:tcPr>
            <w:tcW w:w="2105" w:type="dxa"/>
          </w:tcPr>
          <w:p w:rsidR="006E5B37" w:rsidRDefault="006E5B37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0,39</w:t>
            </w:r>
          </w:p>
        </w:tc>
      </w:tr>
    </w:tbl>
    <w:p w:rsidR="007C6CDD" w:rsidRDefault="007C6CDD" w:rsidP="007C6CDD">
      <w:pPr>
        <w:pStyle w:val="ListParagraph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 xml:space="preserve">Determino factor de mantenimiento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</m:oMath>
      <w:r>
        <w:rPr>
          <w:rFonts w:eastAsiaTheme="minorEastAsia"/>
        </w:rPr>
        <w:t xml:space="preserve">; en este caso es dato; </w:t>
      </w:r>
    </w:p>
    <w:p w:rsidR="007C6CDD" w:rsidRPr="00140184" w:rsidRDefault="007C6CDD" w:rsidP="007C6CDD">
      <w:pPr>
        <w:pStyle w:val="ListParagrap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m</m:t>
              </m:r>
            </m:sub>
          </m:sSub>
          <m:r>
            <w:rPr>
              <w:rFonts w:ascii="Cambria Math" w:eastAsiaTheme="minorEastAsia" w:hAnsi="Cambria Math"/>
            </w:rPr>
            <m:t>=0,5</m:t>
          </m:r>
        </m:oMath>
      </m:oMathPara>
    </w:p>
    <w:p w:rsidR="007C6CDD" w:rsidRDefault="007C6CDD" w:rsidP="007C6CDD">
      <w:pPr>
        <w:pStyle w:val="ListParagraph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 xml:space="preserve">Calculo superficie “S” (rectangular). </w:t>
      </w:r>
    </w:p>
    <w:p w:rsidR="007C6CDD" w:rsidRPr="00140184" w:rsidRDefault="007C6CDD" w:rsidP="007C6CDD">
      <w:pPr>
        <w:pStyle w:val="ListParagrap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S</m:t>
          </m:r>
          <m:r>
            <w:rPr>
              <w:rFonts w:ascii="Cambria Math" w:eastAsiaTheme="minorEastAsia" w:hAnsi="Cambria Math"/>
            </w:rPr>
            <m:t>=4</m:t>
          </m:r>
          <m:r>
            <w:rPr>
              <w:rFonts w:ascii="Cambria Math" w:eastAsiaTheme="minorEastAsia" w:hAnsi="Cambria Math"/>
            </w:rPr>
            <m:t>m*12m</m:t>
          </m:r>
          <m:r>
            <w:rPr>
              <w:rFonts w:ascii="Cambria Math" w:eastAsiaTheme="minorEastAsia" w:hAnsi="Cambria Math"/>
            </w:rPr>
            <m:t>=48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    (4)</m:t>
          </m:r>
        </m:oMath>
      </m:oMathPara>
    </w:p>
    <w:p w:rsidR="007C6CDD" w:rsidRDefault="007C6CDD" w:rsidP="007C6CDD">
      <w:pPr>
        <w:pStyle w:val="ListParagraph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 xml:space="preserve">Calculamos el flujo luminoso total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∅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</m:oMath>
    </w:p>
    <w:p w:rsidR="007C6CDD" w:rsidRPr="00140184" w:rsidRDefault="007C6CDD" w:rsidP="007C6CDD">
      <w:pPr>
        <w:pStyle w:val="ListParagrap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∅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m</m:t>
                  </m:r>
                </m:sub>
              </m:sSub>
              <m:r>
                <w:rPr>
                  <w:rFonts w:ascii="Cambria Math" w:eastAsiaTheme="minorEastAsia" w:hAnsi="Cambria Math"/>
                </w:rPr>
                <m:t>*S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>*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m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 xml:space="preserve">    (5)</m:t>
          </m:r>
        </m:oMath>
      </m:oMathPara>
    </w:p>
    <w:p w:rsidR="007C6CDD" w:rsidRDefault="007C6CDD" w:rsidP="007C6CDD">
      <w:pPr>
        <w:pStyle w:val="ListParagraph"/>
        <w:rPr>
          <w:rFonts w:eastAsiaTheme="minorEastAsia"/>
        </w:rPr>
      </w:pPr>
      <w:r>
        <w:rPr>
          <w:rFonts w:eastAsiaTheme="minorEastAsia"/>
        </w:rPr>
        <w:t>Reemplazo los valores anteriormente calculados en (5)</w:t>
      </w:r>
    </w:p>
    <w:p w:rsidR="007C6CDD" w:rsidRPr="0061231F" w:rsidRDefault="007C6CDD" w:rsidP="007C6CDD">
      <w:pPr>
        <w:pStyle w:val="ListParagrap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∅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</m:sSub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150 lux*</m:t>
              </m:r>
              <m:r>
                <w:rPr>
                  <w:rFonts w:ascii="Cambria Math" w:eastAsiaTheme="minorEastAsia" w:hAnsi="Cambria Math"/>
                </w:rPr>
                <m:t>48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 xml:space="preserve"> </m:t>
                  </m:r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0,33</m:t>
              </m:r>
              <m:r>
                <w:rPr>
                  <w:rFonts w:ascii="Cambria Math" w:eastAsiaTheme="minorEastAsia" w:hAnsi="Cambria Math"/>
                </w:rPr>
                <m:t>*0,5</m:t>
              </m:r>
            </m:den>
          </m:f>
          <m:r>
            <w:rPr>
              <w:rFonts w:ascii="Cambria Math" w:eastAsiaTheme="minorEastAsia" w:hAnsi="Cambria Math"/>
            </w:rPr>
            <m:t>*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1lm</m:t>
              </m:r>
            </m:num>
            <m:den>
              <m:r>
                <w:rPr>
                  <w:rFonts w:ascii="Cambria Math" w:eastAsiaTheme="minorEastAsia" w:hAnsi="Cambria Math"/>
                </w:rPr>
                <m:t>1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*1lux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 xml:space="preserve">43636 </m:t>
          </m:r>
          <m:r>
            <w:rPr>
              <w:rFonts w:ascii="Cambria Math" w:eastAsiaTheme="minorEastAsia" w:hAnsi="Cambria Math"/>
            </w:rPr>
            <m:t>lm     (6)</m:t>
          </m:r>
        </m:oMath>
      </m:oMathPara>
    </w:p>
    <w:p w:rsidR="007C6CDD" w:rsidRPr="00F86344" w:rsidRDefault="007C6CDD" w:rsidP="007C6CDD">
      <w:pPr>
        <w:pStyle w:val="ListParagrap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∅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</m:sSub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150 lux*</m:t>
              </m:r>
              <m:r>
                <w:rPr>
                  <w:rFonts w:ascii="Cambria Math" w:eastAsiaTheme="minorEastAsia" w:hAnsi="Cambria Math"/>
                </w:rPr>
                <m:t xml:space="preserve">48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0,39</m:t>
              </m:r>
              <m:r>
                <w:rPr>
                  <w:rFonts w:ascii="Cambria Math" w:eastAsiaTheme="minorEastAsia" w:hAnsi="Cambria Math"/>
                </w:rPr>
                <m:t>*0,5</m:t>
              </m:r>
            </m:den>
          </m:f>
          <m:r>
            <w:rPr>
              <w:rFonts w:ascii="Cambria Math" w:eastAsiaTheme="minorEastAsia" w:hAnsi="Cambria Math"/>
            </w:rPr>
            <m:t>*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1lm</m:t>
              </m:r>
            </m:num>
            <m:den>
              <m:r>
                <w:rPr>
                  <w:rFonts w:ascii="Cambria Math" w:eastAsiaTheme="minorEastAsia" w:hAnsi="Cambria Math"/>
                </w:rPr>
                <m:t>1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*1lux</m:t>
              </m:r>
            </m:den>
          </m:f>
          <m:r>
            <w:rPr>
              <w:rFonts w:ascii="Cambria Math" w:eastAsiaTheme="minorEastAsia" w:hAnsi="Cambria Math"/>
            </w:rPr>
            <m:t xml:space="preserve">=36923 </m:t>
          </m:r>
          <m:r>
            <w:rPr>
              <w:rFonts w:ascii="Cambria Math" w:eastAsiaTheme="minorEastAsia" w:hAnsi="Cambria Math"/>
            </w:rPr>
            <m:t>lm  (7)</m:t>
          </m:r>
        </m:oMath>
      </m:oMathPara>
    </w:p>
    <w:p w:rsidR="007C6CDD" w:rsidRPr="00F86344" w:rsidRDefault="007C6CDD" w:rsidP="007C6CDD">
      <w:pPr>
        <w:pStyle w:val="ListParagrap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∅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</m:sSub>
            </m:e>
            <m:sub>
              <m:r>
                <w:rPr>
                  <w:rFonts w:ascii="Cambria Math" w:eastAsiaTheme="minorEastAsia" w:hAnsi="Cambria Math"/>
                </w:rPr>
                <m:t>3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150 lux*</m:t>
              </m:r>
              <m:r>
                <w:rPr>
                  <w:rFonts w:ascii="Cambria Math" w:eastAsiaTheme="minorEastAsia" w:hAnsi="Cambria Math"/>
                </w:rPr>
                <m:t xml:space="preserve">48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0,39</m:t>
              </m:r>
              <m:r>
                <w:rPr>
                  <w:rFonts w:ascii="Cambria Math" w:eastAsiaTheme="minorEastAsia" w:hAnsi="Cambria Math"/>
                </w:rPr>
                <m:t>*0,5</m:t>
              </m:r>
            </m:den>
          </m:f>
          <m:r>
            <w:rPr>
              <w:rFonts w:ascii="Cambria Math" w:eastAsiaTheme="minorEastAsia" w:hAnsi="Cambria Math"/>
            </w:rPr>
            <m:t>*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1lm</m:t>
              </m:r>
            </m:num>
            <m:den>
              <m:r>
                <w:rPr>
                  <w:rFonts w:ascii="Cambria Math" w:eastAsiaTheme="minorEastAsia" w:hAnsi="Cambria Math"/>
                </w:rPr>
                <m:t>1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*1lux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 xml:space="preserve">36923 </m:t>
          </m:r>
          <m:r>
            <w:rPr>
              <w:rFonts w:ascii="Cambria Math" w:eastAsiaTheme="minorEastAsia" w:hAnsi="Cambria Math"/>
            </w:rPr>
            <m:t>lm  (8)</m:t>
          </m:r>
        </m:oMath>
      </m:oMathPara>
    </w:p>
    <w:p w:rsidR="007C6CDD" w:rsidRDefault="007C6CDD" w:rsidP="007C6CDD">
      <w:pPr>
        <w:pStyle w:val="ListParagraph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>Calculo el número de lámparas necesarias por caso “N”:</w:t>
      </w:r>
    </w:p>
    <w:p w:rsidR="007C6CDD" w:rsidRPr="001C5D0E" w:rsidRDefault="007C6CDD" w:rsidP="007C6CDD">
      <w:pPr>
        <w:pStyle w:val="ListParagrap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x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∅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n*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∅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l</m:t>
                  </m:r>
                </m:sub>
              </m:sSub>
            </m:den>
          </m:f>
        </m:oMath>
      </m:oMathPara>
    </w:p>
    <w:p w:rsidR="007C6CDD" w:rsidRDefault="007C6CDD" w:rsidP="007C6CDD">
      <w:pPr>
        <w:pStyle w:val="ListParagraph"/>
        <w:rPr>
          <w:rFonts w:eastAsiaTheme="minorEastAsia"/>
        </w:rPr>
      </w:pPr>
      <w:r>
        <w:rPr>
          <w:rFonts w:eastAsiaTheme="minorEastAsia"/>
        </w:rPr>
        <w:t>Donde</w:t>
      </w:r>
    </w:p>
    <w:p w:rsidR="007C6CDD" w:rsidRPr="001C5D0E" w:rsidRDefault="007C6CDD" w:rsidP="007C6CDD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001C5D0E">
        <w:rPr>
          <w:rFonts w:eastAsiaTheme="minorEastAsia"/>
        </w:rPr>
        <w:t>N es el número de luminarias</w:t>
      </w:r>
      <w:r>
        <w:rPr>
          <w:rFonts w:eastAsiaTheme="minorEastAsia"/>
        </w:rPr>
        <w:t>.</w:t>
      </w:r>
    </w:p>
    <w:p w:rsidR="007C6CDD" w:rsidRPr="001C5D0E" w:rsidRDefault="007C6CDD" w:rsidP="007C6CDD">
      <w:pPr>
        <w:pStyle w:val="ListParagraph"/>
        <w:numPr>
          <w:ilvl w:val="0"/>
          <w:numId w:val="2"/>
        </w:numPr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∅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  <m:r>
          <w:rPr>
            <w:rFonts w:ascii="Cambria Math" w:eastAsiaTheme="minorEastAsia" w:hAnsi="Cambria Math"/>
          </w:rPr>
          <m:t xml:space="preserve"> </m:t>
        </m:r>
      </m:oMath>
      <w:r w:rsidRPr="001C5D0E">
        <w:rPr>
          <w:rFonts w:eastAsiaTheme="minorEastAsia"/>
        </w:rPr>
        <w:t>es el flujo luminoso total</w:t>
      </w:r>
      <w:r>
        <w:rPr>
          <w:rFonts w:eastAsiaTheme="minorEastAsia"/>
        </w:rPr>
        <w:t>.</w:t>
      </w:r>
    </w:p>
    <w:p w:rsidR="007C6CDD" w:rsidRPr="001C5D0E" w:rsidRDefault="007C6CDD" w:rsidP="007C6CDD">
      <w:pPr>
        <w:pStyle w:val="ListParagraph"/>
        <w:numPr>
          <w:ilvl w:val="0"/>
          <w:numId w:val="2"/>
        </w:numPr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∅</m:t>
            </m:r>
          </m:e>
          <m:sub>
            <m:r>
              <w:rPr>
                <w:rFonts w:ascii="Cambria Math" w:eastAsiaTheme="minorEastAsia" w:hAnsi="Cambria Math"/>
              </w:rPr>
              <m:t>l</m:t>
            </m:r>
          </m:sub>
        </m:sSub>
      </m:oMath>
      <w:r w:rsidRPr="001C5D0E">
        <w:rPr>
          <w:rFonts w:eastAsiaTheme="minorEastAsia"/>
        </w:rPr>
        <w:t xml:space="preserve"> es el flujo luminoso de una lámpara</w:t>
      </w:r>
      <w:r>
        <w:rPr>
          <w:rFonts w:eastAsiaTheme="minorEastAsia"/>
        </w:rPr>
        <w:t>.</w:t>
      </w:r>
    </w:p>
    <w:p w:rsidR="007C6CDD" w:rsidRPr="00F86344" w:rsidRDefault="007C6CDD" w:rsidP="007C6CDD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001C5D0E">
        <w:rPr>
          <w:rFonts w:eastAsiaTheme="minorEastAsia"/>
        </w:rPr>
        <w:t>n es el número de lámparas por luminaria</w:t>
      </w:r>
      <w:r>
        <w:rPr>
          <w:rFonts w:eastAsiaTheme="minorEastAsia"/>
        </w:rPr>
        <w:t xml:space="preserve"> (asumimos en este caso como 1).</w:t>
      </w:r>
    </w:p>
    <w:p w:rsidR="007C6CDD" w:rsidRPr="00C5143C" w:rsidRDefault="007C6CDD" w:rsidP="007C6CDD">
      <w:pPr>
        <w:pStyle w:val="ListParagrap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43636</m:t>
              </m:r>
              <m:r>
                <w:rPr>
                  <w:rFonts w:ascii="Cambria Math" w:eastAsiaTheme="minorEastAsia" w:hAnsi="Cambria Math"/>
                </w:rPr>
                <m:t xml:space="preserve"> lm</m:t>
              </m:r>
            </m:num>
            <m:den>
              <m:r>
                <w:rPr>
                  <w:rFonts w:ascii="Cambria Math" w:eastAsiaTheme="minorEastAsia" w:hAnsi="Cambria Math"/>
                </w:rPr>
                <m:t>1*4600</m:t>
              </m:r>
              <m:r>
                <w:rPr>
                  <w:rFonts w:ascii="Cambria Math" w:eastAsiaTheme="minorEastAsia" w:hAnsi="Cambria Math"/>
                </w:rPr>
                <m:t xml:space="preserve"> lm</m:t>
              </m:r>
            </m:den>
          </m:f>
          <m:r>
            <w:rPr>
              <w:rFonts w:ascii="Cambria Math" w:eastAsiaTheme="minorEastAsia" w:hAnsi="Cambria Math"/>
            </w:rPr>
            <m:t>≈10</m:t>
          </m:r>
        </m:oMath>
      </m:oMathPara>
    </w:p>
    <w:p w:rsidR="007C6CDD" w:rsidRPr="00C5143C" w:rsidRDefault="007C6CDD" w:rsidP="007C6CDD">
      <w:pPr>
        <w:pStyle w:val="ListParagrap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3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36923 </m:t>
              </m:r>
              <m:r>
                <w:rPr>
                  <w:rFonts w:ascii="Cambria Math" w:eastAsiaTheme="minorEastAsia" w:hAnsi="Cambria Math"/>
                </w:rPr>
                <m:t>lm</m:t>
              </m:r>
            </m:num>
            <m:den>
              <m:r>
                <w:rPr>
                  <w:rFonts w:ascii="Cambria Math" w:eastAsiaTheme="minorEastAsia" w:hAnsi="Cambria Math"/>
                </w:rPr>
                <m:t>1*4600</m:t>
              </m:r>
              <m:r>
                <w:rPr>
                  <w:rFonts w:ascii="Cambria Math" w:eastAsiaTheme="minorEastAsia" w:hAnsi="Cambria Math"/>
                </w:rPr>
                <m:t xml:space="preserve"> lm</m:t>
              </m:r>
            </m:den>
          </m:f>
          <m:r>
            <w:rPr>
              <w:rFonts w:ascii="Cambria Math" w:eastAsiaTheme="minorEastAsia" w:hAnsi="Cambria Math"/>
            </w:rPr>
            <m:t>≈</m:t>
          </m:r>
          <m:r>
            <w:rPr>
              <w:rFonts w:ascii="Cambria Math" w:eastAsiaTheme="minorEastAsia" w:hAnsi="Cambria Math"/>
            </w:rPr>
            <m:t>8</m:t>
          </m:r>
        </m:oMath>
      </m:oMathPara>
    </w:p>
    <w:p w:rsidR="007C6CDD" w:rsidRPr="00495346" w:rsidRDefault="007C6CDD" w:rsidP="007C6CDD">
      <w:pPr>
        <w:pStyle w:val="ListParagraph"/>
        <w:rPr>
          <w:rFonts w:eastAsiaTheme="minorEastAsia"/>
        </w:rPr>
      </w:pPr>
    </w:p>
    <w:p w:rsidR="007C6CDD" w:rsidRPr="00495346" w:rsidRDefault="007C6CDD" w:rsidP="007C6CDD">
      <w:pPr>
        <w:pStyle w:val="ListParagraph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>Estudiamos los parámetros de la instalación, junto con el lugar.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208"/>
        <w:gridCol w:w="1803"/>
        <w:gridCol w:w="2136"/>
      </w:tblGrid>
      <w:tr w:rsidR="001222F3" w:rsidTr="00AE4B02">
        <w:tc>
          <w:tcPr>
            <w:tcW w:w="4208" w:type="dxa"/>
          </w:tcPr>
          <w:p w:rsidR="001222F3" w:rsidRDefault="001222F3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shd w:val="clear" w:color="auto" w:fill="DBE5F1" w:themeFill="accent1" w:themeFillTint="33"/>
          </w:tcPr>
          <w:p w:rsidR="001222F3" w:rsidRDefault="001222F3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Luminaria 1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1222F3" w:rsidRDefault="001222F3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Luminaria 2</w:t>
            </w:r>
          </w:p>
        </w:tc>
      </w:tr>
      <w:tr w:rsidR="001222F3" w:rsidTr="00606E4F">
        <w:tc>
          <w:tcPr>
            <w:tcW w:w="6901" w:type="dxa"/>
            <w:gridSpan w:val="3"/>
            <w:shd w:val="clear" w:color="auto" w:fill="8DB3E2" w:themeFill="text2" w:themeFillTint="66"/>
          </w:tcPr>
          <w:p w:rsidR="001222F3" w:rsidRPr="00CA39AD" w:rsidRDefault="001222F3" w:rsidP="00AE4B02">
            <w:pPr>
              <w:pStyle w:val="ListParagraph"/>
              <w:ind w:left="0"/>
              <w:jc w:val="center"/>
              <w:rPr>
                <w:rFonts w:eastAsiaTheme="minorEastAsia"/>
                <w:b/>
              </w:rPr>
            </w:pPr>
            <w:r w:rsidRPr="00CA39AD">
              <w:rPr>
                <w:rFonts w:eastAsiaTheme="minorEastAsia"/>
                <w:b/>
              </w:rPr>
              <w:t>Ancho</w:t>
            </w:r>
          </w:p>
        </w:tc>
      </w:tr>
      <w:tr w:rsidR="001222F3" w:rsidTr="00AE4B02">
        <w:tc>
          <w:tcPr>
            <w:tcW w:w="4208" w:type="dxa"/>
            <w:shd w:val="clear" w:color="auto" w:fill="DBE5F1" w:themeFill="accent1" w:themeFillTint="33"/>
          </w:tcPr>
          <w:p w:rsidR="001222F3" w:rsidRDefault="001222F3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N Luminarias</w:t>
            </w:r>
          </w:p>
        </w:tc>
        <w:tc>
          <w:tcPr>
            <w:tcW w:w="1417" w:type="dxa"/>
          </w:tcPr>
          <w:p w:rsidR="001222F3" w:rsidRDefault="001222F3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1276" w:type="dxa"/>
          </w:tcPr>
          <w:p w:rsidR="001222F3" w:rsidRDefault="00D7570A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</w:tr>
      <w:tr w:rsidR="001222F3" w:rsidTr="00AE4B02">
        <w:tc>
          <w:tcPr>
            <w:tcW w:w="4208" w:type="dxa"/>
            <w:shd w:val="clear" w:color="auto" w:fill="DBE5F1" w:themeFill="accent1" w:themeFillTint="33"/>
          </w:tcPr>
          <w:p w:rsidR="001222F3" w:rsidRDefault="001222F3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Separación (m)</w:t>
            </w:r>
          </w:p>
        </w:tc>
        <w:tc>
          <w:tcPr>
            <w:tcW w:w="1417" w:type="dxa"/>
          </w:tcPr>
          <w:p w:rsidR="001222F3" w:rsidRDefault="001222F3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1276" w:type="dxa"/>
          </w:tcPr>
          <w:p w:rsidR="001222F3" w:rsidRDefault="00D7570A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</w:tr>
      <w:tr w:rsidR="001222F3" w:rsidTr="00AE4B02">
        <w:tc>
          <w:tcPr>
            <w:tcW w:w="4208" w:type="dxa"/>
            <w:shd w:val="clear" w:color="auto" w:fill="DBE5F1" w:themeFill="accent1" w:themeFillTint="33"/>
          </w:tcPr>
          <w:p w:rsidR="001222F3" w:rsidRDefault="001222F3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Separación de paredes (m)</w:t>
            </w:r>
          </w:p>
        </w:tc>
        <w:tc>
          <w:tcPr>
            <w:tcW w:w="1417" w:type="dxa"/>
          </w:tcPr>
          <w:p w:rsidR="001222F3" w:rsidRDefault="001222F3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1276" w:type="dxa"/>
          </w:tcPr>
          <w:p w:rsidR="001222F3" w:rsidRDefault="00D7570A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</w:tr>
      <w:tr w:rsidR="001222F3" w:rsidTr="00C86E5D">
        <w:tc>
          <w:tcPr>
            <w:tcW w:w="6901" w:type="dxa"/>
            <w:gridSpan w:val="3"/>
            <w:shd w:val="clear" w:color="auto" w:fill="8DB3E2" w:themeFill="text2" w:themeFillTint="66"/>
          </w:tcPr>
          <w:p w:rsidR="001222F3" w:rsidRPr="00CA39AD" w:rsidRDefault="001222F3" w:rsidP="00AE4B02">
            <w:pPr>
              <w:pStyle w:val="ListParagraph"/>
              <w:ind w:left="0"/>
              <w:jc w:val="center"/>
              <w:rPr>
                <w:rFonts w:eastAsiaTheme="minorEastAsia"/>
                <w:b/>
              </w:rPr>
            </w:pPr>
            <w:r w:rsidRPr="00CA39AD">
              <w:rPr>
                <w:rFonts w:eastAsiaTheme="minorEastAsia"/>
                <w:b/>
              </w:rPr>
              <w:t>Largo</w:t>
            </w:r>
          </w:p>
        </w:tc>
      </w:tr>
      <w:tr w:rsidR="001222F3" w:rsidTr="00AE4B02">
        <w:tc>
          <w:tcPr>
            <w:tcW w:w="4208" w:type="dxa"/>
            <w:shd w:val="clear" w:color="auto" w:fill="DBE5F1" w:themeFill="accent1" w:themeFillTint="33"/>
          </w:tcPr>
          <w:p w:rsidR="001222F3" w:rsidRDefault="001222F3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N Luminarias</w:t>
            </w:r>
          </w:p>
        </w:tc>
        <w:tc>
          <w:tcPr>
            <w:tcW w:w="1417" w:type="dxa"/>
          </w:tcPr>
          <w:p w:rsidR="001222F3" w:rsidRDefault="001222F3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</w:t>
            </w:r>
          </w:p>
        </w:tc>
        <w:tc>
          <w:tcPr>
            <w:tcW w:w="1276" w:type="dxa"/>
          </w:tcPr>
          <w:p w:rsidR="001222F3" w:rsidRDefault="00D7570A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</w:t>
            </w:r>
          </w:p>
        </w:tc>
      </w:tr>
      <w:tr w:rsidR="001222F3" w:rsidTr="00AE4B02">
        <w:tc>
          <w:tcPr>
            <w:tcW w:w="4208" w:type="dxa"/>
            <w:shd w:val="clear" w:color="auto" w:fill="DBE5F1" w:themeFill="accent1" w:themeFillTint="33"/>
          </w:tcPr>
          <w:p w:rsidR="001222F3" w:rsidRDefault="001222F3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Separación (m)</w:t>
            </w:r>
          </w:p>
        </w:tc>
        <w:tc>
          <w:tcPr>
            <w:tcW w:w="1417" w:type="dxa"/>
          </w:tcPr>
          <w:p w:rsidR="001222F3" w:rsidRDefault="001222F3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1276" w:type="dxa"/>
          </w:tcPr>
          <w:p w:rsidR="001222F3" w:rsidRDefault="00D7570A" w:rsidP="00D7570A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2,4</w:t>
            </w:r>
          </w:p>
        </w:tc>
      </w:tr>
      <w:tr w:rsidR="001222F3" w:rsidTr="00AE4B02">
        <w:tc>
          <w:tcPr>
            <w:tcW w:w="4208" w:type="dxa"/>
            <w:shd w:val="clear" w:color="auto" w:fill="DBE5F1" w:themeFill="accent1" w:themeFillTint="33"/>
          </w:tcPr>
          <w:p w:rsidR="001222F3" w:rsidRDefault="001222F3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Separación de paredes (m)</w:t>
            </w:r>
          </w:p>
        </w:tc>
        <w:tc>
          <w:tcPr>
            <w:tcW w:w="1417" w:type="dxa"/>
          </w:tcPr>
          <w:p w:rsidR="001222F3" w:rsidRDefault="001222F3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1276" w:type="dxa"/>
          </w:tcPr>
          <w:p w:rsidR="001222F3" w:rsidRDefault="00D7570A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1,2</w:t>
            </w:r>
          </w:p>
        </w:tc>
      </w:tr>
      <w:tr w:rsidR="001222F3" w:rsidTr="00512A9E">
        <w:tc>
          <w:tcPr>
            <w:tcW w:w="6901" w:type="dxa"/>
            <w:gridSpan w:val="3"/>
            <w:shd w:val="clear" w:color="auto" w:fill="8DB3E2" w:themeFill="text2" w:themeFillTint="66"/>
          </w:tcPr>
          <w:p w:rsidR="001222F3" w:rsidRPr="00CA39AD" w:rsidRDefault="001222F3" w:rsidP="00AE4B02">
            <w:pPr>
              <w:pStyle w:val="ListParagraph"/>
              <w:ind w:left="0"/>
              <w:jc w:val="center"/>
              <w:rPr>
                <w:rFonts w:eastAsiaTheme="minorEastAsia"/>
                <w:b/>
              </w:rPr>
            </w:pPr>
            <w:r w:rsidRPr="00CA39AD">
              <w:rPr>
                <w:rFonts w:eastAsiaTheme="minorEastAsia"/>
                <w:b/>
              </w:rPr>
              <w:t>Cálculos</w:t>
            </w:r>
          </w:p>
        </w:tc>
      </w:tr>
      <w:tr w:rsidR="001222F3" w:rsidTr="00AE4B02">
        <w:tc>
          <w:tcPr>
            <w:tcW w:w="4208" w:type="dxa"/>
            <w:shd w:val="clear" w:color="auto" w:fill="DBE5F1" w:themeFill="accent1" w:themeFillTint="33"/>
          </w:tcPr>
          <w:p w:rsidR="001222F3" w:rsidRDefault="001222F3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Separación máxima entre luminarias (m)</w:t>
            </w:r>
          </w:p>
        </w:tc>
        <w:tc>
          <w:tcPr>
            <w:tcW w:w="1417" w:type="dxa"/>
          </w:tcPr>
          <w:p w:rsidR="001222F3" w:rsidRDefault="001222F3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1,1*Hm=1,1*1,55 =</w:t>
            </w:r>
            <w:r w:rsidR="00D7570A">
              <w:rPr>
                <w:rFonts w:eastAsiaTheme="minorEastAsia"/>
              </w:rPr>
              <w:t>1,7</w:t>
            </w:r>
          </w:p>
        </w:tc>
        <w:tc>
          <w:tcPr>
            <w:tcW w:w="1276" w:type="dxa"/>
          </w:tcPr>
          <w:p w:rsidR="001222F3" w:rsidRDefault="00D7570A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1,0*Hm=1*1,55=1,55</w:t>
            </w:r>
          </w:p>
        </w:tc>
      </w:tr>
      <w:tr w:rsidR="001222F3" w:rsidTr="00AE4B02">
        <w:tc>
          <w:tcPr>
            <w:tcW w:w="4208" w:type="dxa"/>
            <w:shd w:val="clear" w:color="auto" w:fill="DBE5F1" w:themeFill="accent1" w:themeFillTint="33"/>
          </w:tcPr>
          <w:p w:rsidR="001222F3" w:rsidRDefault="001222F3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Cumple los Criterios</w:t>
            </w:r>
          </w:p>
        </w:tc>
        <w:tc>
          <w:tcPr>
            <w:tcW w:w="1417" w:type="dxa"/>
          </w:tcPr>
          <w:p w:rsidR="001222F3" w:rsidRDefault="00D7570A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SI</w:t>
            </w:r>
          </w:p>
        </w:tc>
        <w:tc>
          <w:tcPr>
            <w:tcW w:w="1276" w:type="dxa"/>
          </w:tcPr>
          <w:p w:rsidR="001222F3" w:rsidRDefault="00D7570A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SI</w:t>
            </w:r>
          </w:p>
        </w:tc>
      </w:tr>
      <w:tr w:rsidR="001222F3" w:rsidTr="00AE4B02">
        <w:tc>
          <w:tcPr>
            <w:tcW w:w="4208" w:type="dxa"/>
            <w:shd w:val="clear" w:color="auto" w:fill="DBE5F1" w:themeFill="accent1" w:themeFillTint="33"/>
          </w:tcPr>
          <w:p w:rsidR="001222F3" w:rsidRDefault="001222F3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Número total de luminarias</w:t>
            </w:r>
          </w:p>
        </w:tc>
        <w:tc>
          <w:tcPr>
            <w:tcW w:w="1417" w:type="dxa"/>
          </w:tcPr>
          <w:p w:rsidR="001222F3" w:rsidRDefault="00D7570A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2*6 = 12</w:t>
            </w:r>
          </w:p>
        </w:tc>
        <w:tc>
          <w:tcPr>
            <w:tcW w:w="1276" w:type="dxa"/>
          </w:tcPr>
          <w:p w:rsidR="001222F3" w:rsidRDefault="00D7570A" w:rsidP="00AE4B02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2*5 = 10</w:t>
            </w:r>
          </w:p>
        </w:tc>
      </w:tr>
    </w:tbl>
    <w:p w:rsidR="007C6CDD" w:rsidRDefault="007C6CDD" w:rsidP="007C6CDD">
      <w:pPr>
        <w:pStyle w:val="ListParagraph"/>
        <w:rPr>
          <w:rFonts w:eastAsiaTheme="minorEastAsia"/>
        </w:rPr>
      </w:pPr>
      <w:r w:rsidRPr="006905FA">
        <w:rPr>
          <w:rFonts w:eastAsiaTheme="minorEastAsia"/>
          <w:i/>
          <w:u w:val="single"/>
        </w:rPr>
        <w:t>Respuesta</w:t>
      </w:r>
      <w:r>
        <w:rPr>
          <w:rFonts w:eastAsiaTheme="minorEastAsia"/>
        </w:rPr>
        <w:t xml:space="preserve">: podemos elegir entre la luminaria </w:t>
      </w:r>
      <w:r w:rsidR="00D7570A">
        <w:rPr>
          <w:rFonts w:eastAsiaTheme="minorEastAsia"/>
        </w:rPr>
        <w:t>1</w:t>
      </w:r>
      <w:r>
        <w:rPr>
          <w:rFonts w:eastAsiaTheme="minorEastAsia"/>
        </w:rPr>
        <w:t xml:space="preserve"> o </w:t>
      </w:r>
      <w:r w:rsidR="00D7570A">
        <w:rPr>
          <w:rFonts w:eastAsiaTheme="minorEastAsia"/>
        </w:rPr>
        <w:t>2</w:t>
      </w:r>
      <w:r>
        <w:rPr>
          <w:rFonts w:eastAsiaTheme="minorEastAsia"/>
        </w:rPr>
        <w:t>. Por la menor cantidad de lámparas y a igual potencia unitaria consumida, la opción más conveniente</w:t>
      </w:r>
      <w:r w:rsidR="00D7570A">
        <w:rPr>
          <w:rFonts w:eastAsiaTheme="minorEastAsia"/>
        </w:rPr>
        <w:t xml:space="preserve"> es la 1</w:t>
      </w:r>
      <w:r>
        <w:rPr>
          <w:rFonts w:eastAsiaTheme="minorEastAsia"/>
        </w:rPr>
        <w:t>.</w:t>
      </w:r>
    </w:p>
    <w:p w:rsidR="003E5232" w:rsidRDefault="003E5232" w:rsidP="007C6CDD">
      <w:pPr>
        <w:pStyle w:val="ListParagraph"/>
        <w:rPr>
          <w:rFonts w:eastAsiaTheme="minorEastAsia"/>
        </w:rPr>
      </w:pPr>
    </w:p>
    <w:p w:rsidR="003E5232" w:rsidRDefault="003E5232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:rsidR="003E5232" w:rsidRDefault="003E5232">
      <w:pPr>
        <w:rPr>
          <w:rFonts w:eastAsiaTheme="minorEastAsia"/>
        </w:rPr>
      </w:pPr>
    </w:p>
    <w:p w:rsidR="003E5232" w:rsidRPr="003E5232" w:rsidRDefault="003E5232" w:rsidP="003E5232">
      <w:pPr>
        <w:rPr>
          <w:rFonts w:eastAsiaTheme="minorEastAsia"/>
          <w:b/>
          <w:u w:val="single"/>
        </w:rPr>
      </w:pPr>
      <w:r w:rsidRPr="003E5232">
        <w:rPr>
          <w:rFonts w:eastAsiaTheme="minorEastAsia"/>
          <w:b/>
          <w:u w:val="single"/>
        </w:rPr>
        <w:t>Problema N°3</w:t>
      </w:r>
    </w:p>
    <w:p w:rsidR="003E5232" w:rsidRDefault="003E5232" w:rsidP="007C6CDD">
      <w:pPr>
        <w:pStyle w:val="ListParagraph"/>
        <w:rPr>
          <w:rFonts w:eastAsiaTheme="minorEastAsia"/>
        </w:rPr>
      </w:pPr>
      <w:r>
        <w:rPr>
          <w:noProof/>
          <w:lang w:eastAsia="es-AR"/>
        </w:rPr>
        <w:drawing>
          <wp:inline distT="0" distB="0" distL="0" distR="0" wp14:anchorId="76915F16" wp14:editId="41F9CB00">
            <wp:extent cx="4704139" cy="7468153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3679" cy="746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232" w:rsidRDefault="003E5232" w:rsidP="007C6CDD">
      <w:pPr>
        <w:pStyle w:val="ListParagraph"/>
        <w:rPr>
          <w:rFonts w:eastAsiaTheme="minorEastAsia"/>
        </w:rPr>
      </w:pPr>
      <w:r>
        <w:rPr>
          <w:noProof/>
          <w:lang w:eastAsia="es-AR"/>
        </w:rPr>
        <w:lastRenderedPageBreak/>
        <w:drawing>
          <wp:inline distT="0" distB="0" distL="0" distR="0" wp14:anchorId="3476FEB7" wp14:editId="3CD9E888">
            <wp:extent cx="5612130" cy="2121535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232" w:rsidRDefault="003E5232" w:rsidP="007C6CDD">
      <w:pPr>
        <w:pStyle w:val="ListParagraph"/>
        <w:rPr>
          <w:rFonts w:eastAsiaTheme="minorEastAsia"/>
        </w:rPr>
      </w:pPr>
      <w:r w:rsidRPr="003E5232">
        <w:rPr>
          <w:rFonts w:eastAsiaTheme="minorEastAsia"/>
          <w:b/>
          <w:u w:val="single"/>
        </w:rPr>
        <w:t>Resolución</w:t>
      </w:r>
      <w:r>
        <w:rPr>
          <w:rFonts w:eastAsiaTheme="minorEastAsia"/>
        </w:rPr>
        <w:t xml:space="preserve">: este problema se eligió para ser resuelto con luces tipo </w:t>
      </w:r>
      <w:proofErr w:type="spellStart"/>
      <w:r>
        <w:rPr>
          <w:rFonts w:eastAsiaTheme="minorEastAsia"/>
        </w:rPr>
        <w:t>LED’s</w:t>
      </w:r>
      <w:proofErr w:type="spellEnd"/>
      <w:r>
        <w:rPr>
          <w:rFonts w:eastAsiaTheme="minorEastAsia"/>
        </w:rPr>
        <w:t>. Se adjunta el catálogo original de la marca Philips.</w:t>
      </w:r>
    </w:p>
    <w:p w:rsidR="003000E6" w:rsidRPr="00E0001C" w:rsidRDefault="003000E6" w:rsidP="003000E6">
      <w:pPr>
        <w:pStyle w:val="ListParagraph"/>
        <w:numPr>
          <w:ilvl w:val="0"/>
          <w:numId w:val="4"/>
        </w:numPr>
        <w:rPr>
          <w:rFonts w:eastAsiaTheme="minorEastAsia"/>
        </w:rPr>
      </w:pPr>
      <w:r>
        <w:t xml:space="preserve">En primer lugar, determinamos el nivel de luminancia media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</w:p>
    <w:p w:rsidR="003000E6" w:rsidRPr="00E0001C" w:rsidRDefault="003000E6" w:rsidP="003000E6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total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media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natural</m:t>
              </m:r>
            </m:sub>
          </m:sSub>
          <m:r>
            <w:rPr>
              <w:rFonts w:ascii="Cambria Math" w:eastAsiaTheme="minorEastAsia" w:hAnsi="Cambria Math"/>
            </w:rPr>
            <m:t xml:space="preserve">   (1)</m:t>
          </m:r>
        </m:oMath>
      </m:oMathPara>
    </w:p>
    <w:p w:rsidR="003000E6" w:rsidRDefault="003000E6" w:rsidP="003000E6">
      <w:pPr>
        <w:rPr>
          <w:rFonts w:eastAsiaTheme="minorEastAsia"/>
        </w:rPr>
      </w:pPr>
      <w:r>
        <w:rPr>
          <w:rFonts w:eastAsiaTheme="minorEastAsia"/>
        </w:rPr>
        <w:t>Como la iluminancia natural es de cero lux, queda:</w:t>
      </w:r>
    </w:p>
    <w:p w:rsidR="003000E6" w:rsidRPr="00E0001C" w:rsidRDefault="003000E6" w:rsidP="003000E6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total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media</m:t>
              </m:r>
            </m:sub>
          </m:sSub>
          <m:r>
            <w:rPr>
              <w:rFonts w:ascii="Cambria Math" w:eastAsiaTheme="minorEastAsia" w:hAnsi="Cambria Math"/>
            </w:rPr>
            <m:t>+0 lux</m:t>
          </m:r>
        </m:oMath>
      </m:oMathPara>
    </w:p>
    <w:p w:rsidR="003000E6" w:rsidRPr="00E0001C" w:rsidRDefault="003000E6" w:rsidP="003000E6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media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7</m:t>
          </m:r>
          <m:r>
            <w:rPr>
              <w:rFonts w:ascii="Cambria Math" w:eastAsiaTheme="minorEastAsia" w:hAnsi="Cambria Math"/>
            </w:rPr>
            <m:t>50 lux     (1)</m:t>
          </m:r>
        </m:oMath>
      </m:oMathPara>
    </w:p>
    <w:p w:rsidR="003000E6" w:rsidRDefault="003000E6" w:rsidP="003000E6">
      <w:pPr>
        <w:pStyle w:val="ListParagraph"/>
        <w:numPr>
          <w:ilvl w:val="0"/>
          <w:numId w:val="4"/>
        </w:numPr>
        <w:rPr>
          <w:rFonts w:eastAsiaTheme="minorEastAsia"/>
        </w:rPr>
      </w:pPr>
      <w:r>
        <w:rPr>
          <w:rFonts w:eastAsiaTheme="minorEastAsia"/>
        </w:rPr>
        <w:t xml:space="preserve">Luego determinamos el índice del local a iluminar. En este caso, la </w:t>
      </w:r>
      <w:proofErr w:type="spellStart"/>
      <w:r>
        <w:rPr>
          <w:rFonts w:eastAsiaTheme="minorEastAsia"/>
        </w:rPr>
        <w:t>alutra</w:t>
      </w:r>
      <w:proofErr w:type="spellEnd"/>
      <w:r>
        <w:rPr>
          <w:rFonts w:eastAsiaTheme="minorEastAsia"/>
        </w:rPr>
        <w:t xml:space="preserve"> “h</w:t>
      </w:r>
      <w:r>
        <w:rPr>
          <w:rFonts w:eastAsiaTheme="minorEastAsia"/>
        </w:rPr>
        <w:t>” a considerar comprende los 3,15</w:t>
      </w:r>
      <w:r>
        <w:rPr>
          <w:rFonts w:eastAsiaTheme="minorEastAsia"/>
        </w:rPr>
        <w:t xml:space="preserve"> m por encima del suelo (altura de la </w:t>
      </w:r>
      <w:r>
        <w:rPr>
          <w:rFonts w:eastAsiaTheme="minorEastAsia"/>
        </w:rPr>
        <w:t>instalación a diseñar) y los 0,7</w:t>
      </w:r>
      <w:r>
        <w:rPr>
          <w:rFonts w:eastAsiaTheme="minorEastAsia"/>
        </w:rPr>
        <w:t>5 m sobre el suelo (plano de trabajo). Queda:</w:t>
      </w:r>
    </w:p>
    <w:p w:rsidR="003000E6" w:rsidRPr="00E0001C" w:rsidRDefault="003000E6" w:rsidP="003000E6">
      <w:pPr>
        <w:pStyle w:val="ListParagrap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h=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3,15</m:t>
              </m:r>
              <m:r>
                <w:rPr>
                  <w:rFonts w:ascii="Cambria Math" w:eastAsiaTheme="minorEastAsia" w:hAnsi="Cambria Math"/>
                </w:rPr>
                <m:t>-</m:t>
              </m:r>
              <m:r>
                <w:rPr>
                  <w:rFonts w:ascii="Cambria Math" w:eastAsiaTheme="minorEastAsia" w:hAnsi="Cambria Math"/>
                </w:rPr>
                <m:t>0,7</m:t>
              </m:r>
              <m:r>
                <w:rPr>
                  <w:rFonts w:ascii="Cambria Math" w:eastAsiaTheme="minorEastAsia" w:hAnsi="Cambria Math"/>
                </w:rPr>
                <m:t>5</m:t>
              </m:r>
            </m:e>
          </m:d>
          <m:r>
            <w:rPr>
              <w:rFonts w:ascii="Cambria Math" w:eastAsiaTheme="minorEastAsia" w:hAnsi="Cambria Math"/>
            </w:rPr>
            <m:t>m</m:t>
          </m:r>
          <m:r>
            <w:rPr>
              <w:rFonts w:ascii="Cambria Math" w:eastAsiaTheme="minorEastAsia" w:hAnsi="Cambria Math"/>
            </w:rPr>
            <m:t>=2,4</m:t>
          </m:r>
          <m:r>
            <w:rPr>
              <w:rFonts w:ascii="Cambria Math" w:eastAsiaTheme="minorEastAsia" w:hAnsi="Cambria Math"/>
            </w:rPr>
            <m:t xml:space="preserve"> m   (2)</m:t>
          </m:r>
        </m:oMath>
      </m:oMathPara>
    </w:p>
    <w:p w:rsidR="003000E6" w:rsidRDefault="003000E6" w:rsidP="003000E6">
      <w:pPr>
        <w:pStyle w:val="ListParagraph"/>
        <w:rPr>
          <w:rFonts w:eastAsiaTheme="minorEastAsia"/>
        </w:rPr>
      </w:pPr>
      <w:proofErr w:type="gramStart"/>
      <w:r>
        <w:rPr>
          <w:rFonts w:eastAsiaTheme="minorEastAsia"/>
        </w:rPr>
        <w:t>queda</w:t>
      </w:r>
      <w:proofErr w:type="gramEnd"/>
      <w:r>
        <w:rPr>
          <w:rFonts w:eastAsiaTheme="minorEastAsia"/>
        </w:rPr>
        <w:t xml:space="preserve"> el índice:</w:t>
      </w:r>
    </w:p>
    <w:p w:rsidR="003000E6" w:rsidRPr="00E0001C" w:rsidRDefault="003000E6" w:rsidP="003000E6">
      <w:pPr>
        <w:pStyle w:val="ListParagrap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k=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a*b</m:t>
              </m:r>
            </m:num>
            <m:den>
              <m:r>
                <w:rPr>
                  <w:rFonts w:ascii="Cambria Math" w:eastAsiaTheme="minorEastAsia" w:hAnsi="Cambria Math"/>
                </w:rPr>
                <m:t>h*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a+b</m:t>
                  </m:r>
                </m:e>
              </m:d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6</m:t>
                  </m:r>
                  <m:r>
                    <w:rPr>
                      <w:rFonts w:ascii="Cambria Math" w:eastAsiaTheme="minorEastAsia" w:hAnsi="Cambria Math"/>
                    </w:rPr>
                    <m:t>*12</m:t>
                  </m:r>
                </m:e>
              </m:d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2,4</m:t>
              </m:r>
              <m:r>
                <w:rPr>
                  <w:rFonts w:ascii="Cambria Math" w:eastAsiaTheme="minorEastAsia" w:hAnsi="Cambria Math"/>
                </w:rPr>
                <m:t>m*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6</m:t>
                  </m:r>
                  <m:r>
                    <w:rPr>
                      <w:rFonts w:ascii="Cambria Math" w:eastAsiaTheme="minorEastAsia" w:hAnsi="Cambria Math"/>
                    </w:rPr>
                    <m:t>+12</m:t>
                  </m:r>
                </m:e>
              </m:d>
              <m:r>
                <w:rPr>
                  <w:rFonts w:ascii="Cambria Math" w:eastAsiaTheme="minorEastAsia" w:hAnsi="Cambria Math"/>
                </w:rPr>
                <m:t>m</m:t>
              </m:r>
            </m:den>
          </m:f>
          <m:r>
            <w:rPr>
              <w:rFonts w:ascii="Cambria Math" w:eastAsiaTheme="minorEastAsia" w:hAnsi="Cambria Math"/>
            </w:rPr>
            <m:t>=1,66</m:t>
          </m:r>
          <m:r>
            <w:rPr>
              <w:rFonts w:ascii="Cambria Math" w:eastAsiaTheme="minorEastAsia" w:hAnsi="Cambria Math"/>
            </w:rPr>
            <m:t>≈</m:t>
          </m:r>
          <m:r>
            <w:rPr>
              <w:rFonts w:ascii="Cambria Math" w:eastAsiaTheme="minorEastAsia" w:hAnsi="Cambria Math"/>
            </w:rPr>
            <m:t>1,5</m:t>
          </m:r>
          <m:r>
            <w:rPr>
              <w:rFonts w:ascii="Cambria Math" w:eastAsiaTheme="minorEastAsia" w:hAnsi="Cambria Math"/>
            </w:rPr>
            <m:t xml:space="preserve">   (3)</m:t>
          </m:r>
        </m:oMath>
      </m:oMathPara>
    </w:p>
    <w:p w:rsidR="003000E6" w:rsidRDefault="00911F69" w:rsidP="003000E6">
      <w:pPr>
        <w:pStyle w:val="ListParagraph"/>
        <w:rPr>
          <w:rFonts w:eastAsiaTheme="minorEastAsia"/>
        </w:rPr>
      </w:pPr>
      <w:r>
        <w:rPr>
          <w:rFonts w:eastAsiaTheme="minorEastAsia"/>
        </w:rPr>
        <w:t>Se aproximó el índice a 1,5</w:t>
      </w:r>
      <w:r w:rsidR="003000E6">
        <w:rPr>
          <w:rFonts w:eastAsiaTheme="minorEastAsia"/>
        </w:rPr>
        <w:t xml:space="preserve"> para su uso en la tabla y evitar la interpolación.</w:t>
      </w:r>
    </w:p>
    <w:p w:rsidR="003000E6" w:rsidRDefault="003000E6" w:rsidP="003000E6">
      <w:pPr>
        <w:pStyle w:val="ListParagraph"/>
        <w:numPr>
          <w:ilvl w:val="0"/>
          <w:numId w:val="4"/>
        </w:numPr>
        <w:rPr>
          <w:rFonts w:eastAsiaTheme="minorEastAsia"/>
        </w:rPr>
      </w:pPr>
      <w:r>
        <w:rPr>
          <w:rFonts w:eastAsiaTheme="minorEastAsia"/>
        </w:rPr>
        <w:t xml:space="preserve">Según los coeficientes de reflexión en </w:t>
      </w:r>
      <w:r w:rsidR="00751EA8">
        <w:rPr>
          <w:rFonts w:eastAsiaTheme="minorEastAsia"/>
        </w:rPr>
        <w:t>el enunciado, tenemos techo (0,8) y paredes (0,5</w:t>
      </w:r>
      <w:r>
        <w:rPr>
          <w:rFonts w:eastAsiaTheme="minorEastAsia"/>
        </w:rPr>
        <w:t xml:space="preserve">). </w:t>
      </w:r>
    </w:p>
    <w:p w:rsidR="003000E6" w:rsidRDefault="003000E6" w:rsidP="003000E6">
      <w:pPr>
        <w:pStyle w:val="ListParagraph"/>
        <w:rPr>
          <w:rFonts w:eastAsiaTheme="minorEastAsia"/>
        </w:rPr>
      </w:pPr>
      <w:r>
        <w:rPr>
          <w:rFonts w:eastAsiaTheme="minorEastAsia"/>
        </w:rPr>
        <w:t xml:space="preserve">Determinamos coeficiente de utilización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u</m:t>
            </m:r>
          </m:sub>
        </m:sSub>
      </m:oMath>
      <w:r>
        <w:rPr>
          <w:rFonts w:eastAsiaTheme="minorEastAsia"/>
        </w:rPr>
        <w:t>, mediante el uso de k (3) y coeficientes de re</w:t>
      </w:r>
      <w:r w:rsidR="00911F69">
        <w:rPr>
          <w:rFonts w:eastAsiaTheme="minorEastAsia"/>
        </w:rPr>
        <w:t>flexión. Evalúo la luminaria</w:t>
      </w:r>
      <w:r>
        <w:rPr>
          <w:rFonts w:eastAsiaTheme="minorEastAsia"/>
        </w:rPr>
        <w:t>.</w:t>
      </w:r>
    </w:p>
    <w:p w:rsidR="00911F69" w:rsidRDefault="00911F69" w:rsidP="003000E6">
      <w:pPr>
        <w:pStyle w:val="ListParagraph"/>
        <w:rPr>
          <w:rFonts w:eastAsiaTheme="minorEastAsia"/>
        </w:rPr>
      </w:pPr>
      <w:r>
        <w:rPr>
          <w:noProof/>
          <w:lang w:eastAsia="es-AR"/>
        </w:rPr>
        <w:lastRenderedPageBreak/>
        <w:drawing>
          <wp:inline distT="0" distB="0" distL="0" distR="0" wp14:anchorId="17EBB7CD" wp14:editId="767E48AA">
            <wp:extent cx="3505961" cy="2663917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6634" t="23786" r="20233" b="17923"/>
                    <a:stretch/>
                  </pic:blipFill>
                  <pic:spPr bwMode="auto">
                    <a:xfrm>
                      <a:off x="0" y="0"/>
                      <a:ext cx="3505786" cy="2663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F69" w:rsidRDefault="00911F69" w:rsidP="003000E6">
      <w:pPr>
        <w:pStyle w:val="ListParagraph"/>
        <w:rPr>
          <w:rFonts w:eastAsiaTheme="minorEastAsia"/>
        </w:rPr>
      </w:pPr>
      <w:r>
        <w:rPr>
          <w:rFonts w:eastAsiaTheme="minorEastAsia"/>
        </w:rPr>
        <w:t>Da como resultado un fu=0,93</w:t>
      </w:r>
    </w:p>
    <w:p w:rsidR="00B307D3" w:rsidRDefault="00B307D3" w:rsidP="00B307D3">
      <w:pPr>
        <w:pStyle w:val="ListParagraph"/>
        <w:numPr>
          <w:ilvl w:val="0"/>
          <w:numId w:val="5"/>
        </w:numPr>
        <w:rPr>
          <w:rFonts w:eastAsiaTheme="minorEastAsia"/>
        </w:rPr>
      </w:pPr>
      <w:r>
        <w:rPr>
          <w:rFonts w:eastAsiaTheme="minorEastAsia"/>
        </w:rPr>
        <w:t xml:space="preserve">Determino factor de mantenimiento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m</m:t>
            </m:r>
          </m:sub>
        </m:sSub>
      </m:oMath>
      <w:r>
        <w:rPr>
          <w:rFonts w:eastAsiaTheme="minorEastAsia"/>
        </w:rPr>
        <w:t xml:space="preserve">; en este caso es dato; </w:t>
      </w:r>
    </w:p>
    <w:p w:rsidR="00B307D3" w:rsidRPr="00140184" w:rsidRDefault="00B307D3" w:rsidP="00B307D3">
      <w:pPr>
        <w:pStyle w:val="ListParagrap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m</m:t>
              </m:r>
            </m:sub>
          </m:sSub>
          <m:r>
            <w:rPr>
              <w:rFonts w:ascii="Cambria Math" w:eastAsiaTheme="minorEastAsia" w:hAnsi="Cambria Math"/>
            </w:rPr>
            <m:t>=0,3</m:t>
          </m:r>
        </m:oMath>
      </m:oMathPara>
    </w:p>
    <w:p w:rsidR="00B307D3" w:rsidRDefault="00B307D3" w:rsidP="00B307D3">
      <w:pPr>
        <w:pStyle w:val="ListParagraph"/>
        <w:numPr>
          <w:ilvl w:val="0"/>
          <w:numId w:val="5"/>
        </w:numPr>
        <w:rPr>
          <w:rFonts w:eastAsiaTheme="minorEastAsia"/>
        </w:rPr>
      </w:pPr>
      <w:r>
        <w:rPr>
          <w:rFonts w:eastAsiaTheme="minorEastAsia"/>
        </w:rPr>
        <w:t xml:space="preserve">Calculo superficie “S” (rectangular). </w:t>
      </w:r>
    </w:p>
    <w:p w:rsidR="00B307D3" w:rsidRPr="00140184" w:rsidRDefault="00B307D3" w:rsidP="00B307D3">
      <w:pPr>
        <w:pStyle w:val="ListParagrap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S</m:t>
          </m:r>
          <m:r>
            <w:rPr>
              <w:rFonts w:ascii="Cambria Math" w:eastAsiaTheme="minorEastAsia" w:hAnsi="Cambria Math"/>
            </w:rPr>
            <m:t>=6</m:t>
          </m:r>
          <m:r>
            <w:rPr>
              <w:rFonts w:ascii="Cambria Math" w:eastAsiaTheme="minorEastAsia" w:hAnsi="Cambria Math"/>
            </w:rPr>
            <m:t>m*12m</m:t>
          </m:r>
          <m:r>
            <w:rPr>
              <w:rFonts w:ascii="Cambria Math" w:eastAsiaTheme="minorEastAsia" w:hAnsi="Cambria Math"/>
            </w:rPr>
            <m:t>=72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    (4)</m:t>
          </m:r>
        </m:oMath>
      </m:oMathPara>
    </w:p>
    <w:p w:rsidR="00B307D3" w:rsidRDefault="00B307D3" w:rsidP="00B307D3">
      <w:pPr>
        <w:pStyle w:val="ListParagraph"/>
        <w:numPr>
          <w:ilvl w:val="0"/>
          <w:numId w:val="5"/>
        </w:numPr>
        <w:rPr>
          <w:rFonts w:eastAsiaTheme="minorEastAsia"/>
        </w:rPr>
      </w:pPr>
      <w:r>
        <w:rPr>
          <w:rFonts w:eastAsiaTheme="minorEastAsia"/>
        </w:rPr>
        <w:t xml:space="preserve">Calculamos el flujo luminoso total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∅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</m:oMath>
    </w:p>
    <w:p w:rsidR="00B307D3" w:rsidRPr="00140184" w:rsidRDefault="00B307D3" w:rsidP="00B307D3">
      <w:pPr>
        <w:pStyle w:val="ListParagrap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∅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m</m:t>
                  </m:r>
                </m:sub>
              </m:sSub>
              <m:r>
                <w:rPr>
                  <w:rFonts w:ascii="Cambria Math" w:eastAsiaTheme="minorEastAsia" w:hAnsi="Cambria Math"/>
                </w:rPr>
                <m:t>*S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>*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m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 xml:space="preserve">    (5)</m:t>
          </m:r>
        </m:oMath>
      </m:oMathPara>
    </w:p>
    <w:p w:rsidR="00B307D3" w:rsidRPr="00B307D3" w:rsidRDefault="00B307D3" w:rsidP="00B307D3">
      <w:pPr>
        <w:pStyle w:val="ListParagraph"/>
        <w:rPr>
          <w:rFonts w:eastAsiaTheme="minorEastAsia"/>
        </w:rPr>
      </w:pPr>
      <w:r>
        <w:rPr>
          <w:rFonts w:eastAsiaTheme="minorEastAsia"/>
        </w:rPr>
        <w:t>Reemplazo los valores anteriormente calculados en (5)</w:t>
      </w:r>
    </w:p>
    <w:p w:rsidR="00B307D3" w:rsidRPr="00F86344" w:rsidRDefault="00B307D3" w:rsidP="00B307D3">
      <w:pPr>
        <w:pStyle w:val="ListParagrap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∅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</m:sSub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</m:t>
              </m:r>
              <m:r>
                <w:rPr>
                  <w:rFonts w:ascii="Cambria Math" w:eastAsiaTheme="minorEastAsia" w:hAnsi="Cambria Math"/>
                </w:rPr>
                <m:t>50 lux*</m:t>
              </m:r>
              <m:r>
                <w:rPr>
                  <w:rFonts w:ascii="Cambria Math" w:eastAsiaTheme="minorEastAsia" w:hAnsi="Cambria Math"/>
                </w:rPr>
                <m:t>72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0,93</m:t>
              </m:r>
              <m:r>
                <w:rPr>
                  <w:rFonts w:ascii="Cambria Math" w:eastAsiaTheme="minorEastAsia" w:hAnsi="Cambria Math"/>
                </w:rPr>
                <m:t>*</m:t>
              </m:r>
              <m:r>
                <w:rPr>
                  <w:rFonts w:ascii="Cambria Math" w:eastAsiaTheme="minorEastAsia" w:hAnsi="Cambria Math"/>
                </w:rPr>
                <m:t>0,3</m:t>
              </m:r>
            </m:den>
          </m:f>
          <m:r>
            <w:rPr>
              <w:rFonts w:ascii="Cambria Math" w:eastAsiaTheme="minorEastAsia" w:hAnsi="Cambria Math"/>
            </w:rPr>
            <m:t>*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1lm</m:t>
              </m:r>
            </m:num>
            <m:den>
              <m:r>
                <w:rPr>
                  <w:rFonts w:ascii="Cambria Math" w:eastAsiaTheme="minorEastAsia" w:hAnsi="Cambria Math"/>
                </w:rPr>
                <m:t>1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*1lux</m:t>
              </m:r>
            </m:den>
          </m:f>
          <m:r>
            <w:rPr>
              <w:rFonts w:ascii="Cambria Math" w:eastAsiaTheme="minorEastAsia" w:hAnsi="Cambria Math"/>
            </w:rPr>
            <m:t xml:space="preserve">=193548 </m:t>
          </m:r>
          <m:r>
            <w:rPr>
              <w:rFonts w:ascii="Cambria Math" w:eastAsiaTheme="minorEastAsia" w:hAnsi="Cambria Math"/>
            </w:rPr>
            <m:t>lm  (7)</m:t>
          </m:r>
        </m:oMath>
      </m:oMathPara>
    </w:p>
    <w:p w:rsidR="00B307D3" w:rsidRPr="00F86344" w:rsidRDefault="00B307D3" w:rsidP="00B307D3">
      <w:pPr>
        <w:pStyle w:val="ListParagraph"/>
        <w:rPr>
          <w:rFonts w:eastAsiaTheme="minorEastAsia"/>
        </w:rPr>
      </w:pPr>
    </w:p>
    <w:p w:rsidR="00B307D3" w:rsidRDefault="00B307D3" w:rsidP="00B307D3">
      <w:pPr>
        <w:pStyle w:val="ListParagraph"/>
        <w:numPr>
          <w:ilvl w:val="0"/>
          <w:numId w:val="5"/>
        </w:numPr>
        <w:rPr>
          <w:rFonts w:eastAsiaTheme="minorEastAsia"/>
        </w:rPr>
      </w:pPr>
      <w:r>
        <w:rPr>
          <w:rFonts w:eastAsiaTheme="minorEastAsia"/>
        </w:rPr>
        <w:t>Calculo el número de lámparas necesarias por caso “N”:</w:t>
      </w:r>
    </w:p>
    <w:p w:rsidR="00B307D3" w:rsidRPr="001C5D0E" w:rsidRDefault="00B307D3" w:rsidP="00B307D3">
      <w:pPr>
        <w:pStyle w:val="ListParagrap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x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∅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n*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∅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l</m:t>
                  </m:r>
                </m:sub>
              </m:sSub>
            </m:den>
          </m:f>
        </m:oMath>
      </m:oMathPara>
    </w:p>
    <w:p w:rsidR="00B307D3" w:rsidRDefault="00B307D3" w:rsidP="00B307D3">
      <w:pPr>
        <w:pStyle w:val="ListParagraph"/>
        <w:rPr>
          <w:rFonts w:eastAsiaTheme="minorEastAsia"/>
        </w:rPr>
      </w:pPr>
      <w:r>
        <w:rPr>
          <w:rFonts w:eastAsiaTheme="minorEastAsia"/>
        </w:rPr>
        <w:t>Donde</w:t>
      </w:r>
    </w:p>
    <w:p w:rsidR="00B307D3" w:rsidRPr="001C5D0E" w:rsidRDefault="00B307D3" w:rsidP="00B307D3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001C5D0E">
        <w:rPr>
          <w:rFonts w:eastAsiaTheme="minorEastAsia"/>
        </w:rPr>
        <w:t>N es el número de luminarias</w:t>
      </w:r>
      <w:r>
        <w:rPr>
          <w:rFonts w:eastAsiaTheme="minorEastAsia"/>
        </w:rPr>
        <w:t>.</w:t>
      </w:r>
    </w:p>
    <w:p w:rsidR="00B307D3" w:rsidRPr="001C5D0E" w:rsidRDefault="00B307D3" w:rsidP="00B307D3">
      <w:pPr>
        <w:pStyle w:val="ListParagraph"/>
        <w:numPr>
          <w:ilvl w:val="0"/>
          <w:numId w:val="2"/>
        </w:numPr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∅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  <m:r>
          <w:rPr>
            <w:rFonts w:ascii="Cambria Math" w:eastAsiaTheme="minorEastAsia" w:hAnsi="Cambria Math"/>
          </w:rPr>
          <m:t xml:space="preserve"> </m:t>
        </m:r>
      </m:oMath>
      <w:r w:rsidRPr="001C5D0E">
        <w:rPr>
          <w:rFonts w:eastAsiaTheme="minorEastAsia"/>
        </w:rPr>
        <w:t>es el flujo luminoso total</w:t>
      </w:r>
      <w:r>
        <w:rPr>
          <w:rFonts w:eastAsiaTheme="minorEastAsia"/>
        </w:rPr>
        <w:t>.</w:t>
      </w:r>
    </w:p>
    <w:p w:rsidR="00B307D3" w:rsidRPr="001C5D0E" w:rsidRDefault="00B307D3" w:rsidP="00B307D3">
      <w:pPr>
        <w:pStyle w:val="ListParagraph"/>
        <w:numPr>
          <w:ilvl w:val="0"/>
          <w:numId w:val="2"/>
        </w:numPr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∅</m:t>
            </m:r>
          </m:e>
          <m:sub>
            <m:r>
              <w:rPr>
                <w:rFonts w:ascii="Cambria Math" w:eastAsiaTheme="minorEastAsia" w:hAnsi="Cambria Math"/>
              </w:rPr>
              <m:t>l</m:t>
            </m:r>
          </m:sub>
        </m:sSub>
      </m:oMath>
      <w:r w:rsidRPr="001C5D0E">
        <w:rPr>
          <w:rFonts w:eastAsiaTheme="minorEastAsia"/>
        </w:rPr>
        <w:t xml:space="preserve"> es el flujo luminoso de una lámpara</w:t>
      </w:r>
      <w:r>
        <w:rPr>
          <w:rFonts w:eastAsiaTheme="minorEastAsia"/>
        </w:rPr>
        <w:t>.</w:t>
      </w:r>
    </w:p>
    <w:p w:rsidR="00B307D3" w:rsidRPr="00F86344" w:rsidRDefault="00B307D3" w:rsidP="00B307D3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001C5D0E">
        <w:rPr>
          <w:rFonts w:eastAsiaTheme="minorEastAsia"/>
        </w:rPr>
        <w:t>n es el número de lámparas por luminaria</w:t>
      </w:r>
      <w:r>
        <w:rPr>
          <w:rFonts w:eastAsiaTheme="minorEastAsia"/>
        </w:rPr>
        <w:t xml:space="preserve"> (asumimos en este caso como 1).</w:t>
      </w:r>
    </w:p>
    <w:p w:rsidR="00B307D3" w:rsidRPr="006E2D17" w:rsidRDefault="00B307D3" w:rsidP="006E2D17">
      <w:pPr>
        <w:pStyle w:val="ListParagrap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193548</m:t>
              </m:r>
              <m:r>
                <w:rPr>
                  <w:rFonts w:ascii="Cambria Math" w:eastAsiaTheme="minorEastAsia" w:hAnsi="Cambria Math"/>
                </w:rPr>
                <m:t xml:space="preserve"> lm</m:t>
              </m:r>
            </m:num>
            <m:den>
              <m:r>
                <w:rPr>
                  <w:rFonts w:ascii="Cambria Math" w:eastAsiaTheme="minorEastAsia" w:hAnsi="Cambria Math"/>
                </w:rPr>
                <m:t>1*9000</m:t>
              </m:r>
              <m:r>
                <w:rPr>
                  <w:rFonts w:ascii="Cambria Math" w:eastAsiaTheme="minorEastAsia" w:hAnsi="Cambria Math"/>
                </w:rPr>
                <m:t xml:space="preserve"> lm</m:t>
              </m:r>
            </m:den>
          </m:f>
          <m:r>
            <w:rPr>
              <w:rFonts w:ascii="Cambria Math" w:eastAsiaTheme="minorEastAsia" w:hAnsi="Cambria Math"/>
            </w:rPr>
            <m:t>≈22</m:t>
          </m:r>
        </m:oMath>
      </m:oMathPara>
    </w:p>
    <w:p w:rsidR="00B307D3" w:rsidRPr="00495346" w:rsidRDefault="00B307D3" w:rsidP="00B307D3">
      <w:pPr>
        <w:pStyle w:val="ListParagraph"/>
        <w:rPr>
          <w:rFonts w:eastAsiaTheme="minorEastAsia"/>
        </w:rPr>
      </w:pPr>
    </w:p>
    <w:p w:rsidR="00B307D3" w:rsidRPr="00495346" w:rsidRDefault="00B307D3" w:rsidP="00B307D3">
      <w:pPr>
        <w:pStyle w:val="ListParagraph"/>
        <w:numPr>
          <w:ilvl w:val="0"/>
          <w:numId w:val="5"/>
        </w:numPr>
        <w:rPr>
          <w:rFonts w:eastAsiaTheme="minorEastAsia"/>
        </w:rPr>
      </w:pPr>
      <w:r>
        <w:rPr>
          <w:rFonts w:eastAsiaTheme="minorEastAsia"/>
        </w:rPr>
        <w:t>Estudiamos los parámetros de la instalación, junto con el lugar.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208"/>
        <w:gridCol w:w="1417"/>
      </w:tblGrid>
      <w:tr w:rsidR="006E2D17" w:rsidTr="004F7023">
        <w:tc>
          <w:tcPr>
            <w:tcW w:w="4208" w:type="dxa"/>
          </w:tcPr>
          <w:p w:rsidR="006E2D17" w:rsidRDefault="006E2D17" w:rsidP="004F7023">
            <w:pPr>
              <w:pStyle w:val="ListParagraph"/>
              <w:ind w:left="0"/>
              <w:jc w:val="center"/>
              <w:rPr>
                <w:rFonts w:eastAsiaTheme="minorEastAsia"/>
              </w:rPr>
            </w:pPr>
          </w:p>
        </w:tc>
        <w:tc>
          <w:tcPr>
            <w:tcW w:w="1417" w:type="dxa"/>
            <w:shd w:val="clear" w:color="auto" w:fill="DBE5F1" w:themeFill="accent1" w:themeFillTint="33"/>
          </w:tcPr>
          <w:p w:rsidR="006E2D17" w:rsidRDefault="006E2D17" w:rsidP="004F7023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Luminaria 1</w:t>
            </w:r>
          </w:p>
        </w:tc>
      </w:tr>
      <w:tr w:rsidR="006E2D17" w:rsidTr="006E2D17">
        <w:tc>
          <w:tcPr>
            <w:tcW w:w="5625" w:type="dxa"/>
            <w:gridSpan w:val="2"/>
            <w:shd w:val="clear" w:color="auto" w:fill="8DB3E2" w:themeFill="text2" w:themeFillTint="66"/>
          </w:tcPr>
          <w:p w:rsidR="006E2D17" w:rsidRPr="00CA39AD" w:rsidRDefault="006E2D17" w:rsidP="004F7023">
            <w:pPr>
              <w:pStyle w:val="ListParagraph"/>
              <w:ind w:left="0"/>
              <w:jc w:val="center"/>
              <w:rPr>
                <w:rFonts w:eastAsiaTheme="minorEastAsia"/>
                <w:b/>
              </w:rPr>
            </w:pPr>
            <w:r w:rsidRPr="00CA39AD">
              <w:rPr>
                <w:rFonts w:eastAsiaTheme="minorEastAsia"/>
                <w:b/>
              </w:rPr>
              <w:t>Ancho</w:t>
            </w:r>
          </w:p>
        </w:tc>
      </w:tr>
      <w:tr w:rsidR="006E2D17" w:rsidTr="004F7023">
        <w:tc>
          <w:tcPr>
            <w:tcW w:w="4208" w:type="dxa"/>
            <w:shd w:val="clear" w:color="auto" w:fill="DBE5F1" w:themeFill="accent1" w:themeFillTint="33"/>
          </w:tcPr>
          <w:p w:rsidR="006E2D17" w:rsidRDefault="006E2D17" w:rsidP="004F7023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N Luminarias</w:t>
            </w:r>
          </w:p>
        </w:tc>
        <w:tc>
          <w:tcPr>
            <w:tcW w:w="1417" w:type="dxa"/>
          </w:tcPr>
          <w:p w:rsidR="006E2D17" w:rsidRDefault="006E2D17" w:rsidP="004F7023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</w:p>
        </w:tc>
      </w:tr>
      <w:tr w:rsidR="006E2D17" w:rsidTr="004F7023">
        <w:tc>
          <w:tcPr>
            <w:tcW w:w="4208" w:type="dxa"/>
            <w:shd w:val="clear" w:color="auto" w:fill="DBE5F1" w:themeFill="accent1" w:themeFillTint="33"/>
          </w:tcPr>
          <w:p w:rsidR="006E2D17" w:rsidRDefault="006E2D17" w:rsidP="004F7023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Separación (m)</w:t>
            </w:r>
          </w:p>
        </w:tc>
        <w:tc>
          <w:tcPr>
            <w:tcW w:w="1417" w:type="dxa"/>
          </w:tcPr>
          <w:p w:rsidR="006E2D17" w:rsidRDefault="006E2D17" w:rsidP="004F7023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</w:tr>
      <w:tr w:rsidR="006E2D17" w:rsidTr="004F7023">
        <w:tc>
          <w:tcPr>
            <w:tcW w:w="4208" w:type="dxa"/>
            <w:shd w:val="clear" w:color="auto" w:fill="DBE5F1" w:themeFill="accent1" w:themeFillTint="33"/>
          </w:tcPr>
          <w:p w:rsidR="006E2D17" w:rsidRDefault="006E2D17" w:rsidP="004F7023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Separación de paredes (m)</w:t>
            </w:r>
          </w:p>
        </w:tc>
        <w:tc>
          <w:tcPr>
            <w:tcW w:w="1417" w:type="dxa"/>
          </w:tcPr>
          <w:p w:rsidR="006E2D17" w:rsidRDefault="006E2D17" w:rsidP="004F7023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3/2=1,5</w:t>
            </w:r>
          </w:p>
        </w:tc>
      </w:tr>
      <w:tr w:rsidR="006E2D17" w:rsidTr="006E2D17">
        <w:tc>
          <w:tcPr>
            <w:tcW w:w="5625" w:type="dxa"/>
            <w:gridSpan w:val="2"/>
            <w:shd w:val="clear" w:color="auto" w:fill="8DB3E2" w:themeFill="text2" w:themeFillTint="66"/>
          </w:tcPr>
          <w:p w:rsidR="006E2D17" w:rsidRPr="00CA39AD" w:rsidRDefault="006E2D17" w:rsidP="004F7023">
            <w:pPr>
              <w:pStyle w:val="ListParagraph"/>
              <w:ind w:left="0"/>
              <w:jc w:val="center"/>
              <w:rPr>
                <w:rFonts w:eastAsiaTheme="minorEastAsia"/>
                <w:b/>
              </w:rPr>
            </w:pPr>
            <w:r w:rsidRPr="00CA39AD">
              <w:rPr>
                <w:rFonts w:eastAsiaTheme="minorEastAsia"/>
                <w:b/>
              </w:rPr>
              <w:lastRenderedPageBreak/>
              <w:t>Largo</w:t>
            </w:r>
          </w:p>
        </w:tc>
      </w:tr>
      <w:tr w:rsidR="006E2D17" w:rsidTr="004F7023">
        <w:tc>
          <w:tcPr>
            <w:tcW w:w="4208" w:type="dxa"/>
            <w:shd w:val="clear" w:color="auto" w:fill="DBE5F1" w:themeFill="accent1" w:themeFillTint="33"/>
          </w:tcPr>
          <w:p w:rsidR="006E2D17" w:rsidRDefault="006E2D17" w:rsidP="004F7023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N Luminarias</w:t>
            </w:r>
          </w:p>
        </w:tc>
        <w:tc>
          <w:tcPr>
            <w:tcW w:w="1417" w:type="dxa"/>
          </w:tcPr>
          <w:p w:rsidR="006E2D17" w:rsidRDefault="006E2D17" w:rsidP="004F7023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</w:t>
            </w:r>
          </w:p>
        </w:tc>
      </w:tr>
      <w:tr w:rsidR="006E2D17" w:rsidTr="004F7023">
        <w:tc>
          <w:tcPr>
            <w:tcW w:w="4208" w:type="dxa"/>
            <w:shd w:val="clear" w:color="auto" w:fill="DBE5F1" w:themeFill="accent1" w:themeFillTint="33"/>
          </w:tcPr>
          <w:p w:rsidR="006E2D17" w:rsidRDefault="006E2D17" w:rsidP="004F7023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Separación (m)</w:t>
            </w:r>
          </w:p>
        </w:tc>
        <w:tc>
          <w:tcPr>
            <w:tcW w:w="1417" w:type="dxa"/>
          </w:tcPr>
          <w:p w:rsidR="006E2D17" w:rsidRDefault="006E2D17" w:rsidP="004F7023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</w:tr>
      <w:tr w:rsidR="006E2D17" w:rsidTr="004F7023">
        <w:tc>
          <w:tcPr>
            <w:tcW w:w="4208" w:type="dxa"/>
            <w:shd w:val="clear" w:color="auto" w:fill="DBE5F1" w:themeFill="accent1" w:themeFillTint="33"/>
          </w:tcPr>
          <w:p w:rsidR="006E2D17" w:rsidRDefault="006E2D17" w:rsidP="004F7023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Separación de paredes (m)</w:t>
            </w:r>
          </w:p>
        </w:tc>
        <w:tc>
          <w:tcPr>
            <w:tcW w:w="1417" w:type="dxa"/>
          </w:tcPr>
          <w:p w:rsidR="006E2D17" w:rsidRDefault="006E2D17" w:rsidP="006E2D17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  <w:r>
              <w:rPr>
                <w:rFonts w:eastAsiaTheme="minorEastAsia"/>
              </w:rPr>
              <w:t>/2=1</w:t>
            </w:r>
          </w:p>
        </w:tc>
      </w:tr>
      <w:tr w:rsidR="006E2D17" w:rsidTr="006E2D17">
        <w:tc>
          <w:tcPr>
            <w:tcW w:w="5625" w:type="dxa"/>
            <w:gridSpan w:val="2"/>
            <w:shd w:val="clear" w:color="auto" w:fill="8DB3E2" w:themeFill="text2" w:themeFillTint="66"/>
          </w:tcPr>
          <w:p w:rsidR="006E2D17" w:rsidRPr="00CA39AD" w:rsidRDefault="006E2D17" w:rsidP="004F7023">
            <w:pPr>
              <w:pStyle w:val="ListParagraph"/>
              <w:ind w:left="0"/>
              <w:jc w:val="center"/>
              <w:rPr>
                <w:rFonts w:eastAsiaTheme="minorEastAsia"/>
                <w:b/>
              </w:rPr>
            </w:pPr>
            <w:r w:rsidRPr="00CA39AD">
              <w:rPr>
                <w:rFonts w:eastAsiaTheme="minorEastAsia"/>
                <w:b/>
              </w:rPr>
              <w:t>Cálculos</w:t>
            </w:r>
          </w:p>
        </w:tc>
      </w:tr>
      <w:tr w:rsidR="006E2D17" w:rsidTr="004F7023">
        <w:tc>
          <w:tcPr>
            <w:tcW w:w="4208" w:type="dxa"/>
            <w:shd w:val="clear" w:color="auto" w:fill="DBE5F1" w:themeFill="accent1" w:themeFillTint="33"/>
          </w:tcPr>
          <w:p w:rsidR="006E2D17" w:rsidRDefault="006E2D17" w:rsidP="004F7023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Separación máxima entre luminarias (m)</w:t>
            </w:r>
          </w:p>
        </w:tc>
        <w:tc>
          <w:tcPr>
            <w:tcW w:w="1417" w:type="dxa"/>
          </w:tcPr>
          <w:p w:rsidR="006E2D17" w:rsidRDefault="00A1529A" w:rsidP="00A1529A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1,3*Hm =1,3*2,4 = 3,12</w:t>
            </w:r>
            <w:r w:rsidR="006E2D17">
              <w:rPr>
                <w:rFonts w:eastAsiaTheme="minorEastAsia"/>
              </w:rPr>
              <w:t>m</w:t>
            </w:r>
          </w:p>
        </w:tc>
      </w:tr>
      <w:tr w:rsidR="006E2D17" w:rsidTr="004F7023">
        <w:tc>
          <w:tcPr>
            <w:tcW w:w="4208" w:type="dxa"/>
            <w:shd w:val="clear" w:color="auto" w:fill="DBE5F1" w:themeFill="accent1" w:themeFillTint="33"/>
          </w:tcPr>
          <w:p w:rsidR="006E2D17" w:rsidRDefault="006E2D17" w:rsidP="004F7023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Cumple los Criterios</w:t>
            </w:r>
          </w:p>
        </w:tc>
        <w:tc>
          <w:tcPr>
            <w:tcW w:w="1417" w:type="dxa"/>
          </w:tcPr>
          <w:p w:rsidR="006E2D17" w:rsidRDefault="00A1529A" w:rsidP="004F7023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Si</w:t>
            </w:r>
          </w:p>
        </w:tc>
      </w:tr>
      <w:tr w:rsidR="006E2D17" w:rsidTr="004F7023">
        <w:tc>
          <w:tcPr>
            <w:tcW w:w="4208" w:type="dxa"/>
            <w:shd w:val="clear" w:color="auto" w:fill="DBE5F1" w:themeFill="accent1" w:themeFillTint="33"/>
          </w:tcPr>
          <w:p w:rsidR="006E2D17" w:rsidRDefault="006E2D17" w:rsidP="004F7023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Número total de luminarias</w:t>
            </w:r>
          </w:p>
        </w:tc>
        <w:tc>
          <w:tcPr>
            <w:tcW w:w="1417" w:type="dxa"/>
          </w:tcPr>
          <w:p w:rsidR="006E2D17" w:rsidRDefault="00A1529A" w:rsidP="00A1529A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6*3=18</w:t>
            </w:r>
          </w:p>
        </w:tc>
      </w:tr>
    </w:tbl>
    <w:p w:rsidR="006E2D17" w:rsidRDefault="006E2D17" w:rsidP="00B307D3">
      <w:pPr>
        <w:pStyle w:val="ListParagraph"/>
        <w:rPr>
          <w:rFonts w:eastAsiaTheme="minorEastAsia"/>
          <w:i/>
          <w:u w:val="single"/>
        </w:rPr>
      </w:pPr>
    </w:p>
    <w:p w:rsidR="006E2D17" w:rsidRDefault="006E2D17" w:rsidP="00B307D3">
      <w:pPr>
        <w:pStyle w:val="ListParagraph"/>
        <w:rPr>
          <w:rFonts w:eastAsiaTheme="minorEastAsia"/>
          <w:i/>
          <w:u w:val="single"/>
        </w:rPr>
      </w:pPr>
      <w:r>
        <w:rPr>
          <w:noProof/>
          <w:lang w:eastAsia="es-AR"/>
        </w:rPr>
        <w:drawing>
          <wp:inline distT="0" distB="0" distL="0" distR="0" wp14:anchorId="59FD9703" wp14:editId="7097223B">
            <wp:extent cx="2095500" cy="4000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D17" w:rsidRDefault="006E2D17" w:rsidP="00B307D3">
      <w:pPr>
        <w:pStyle w:val="ListParagraph"/>
        <w:rPr>
          <w:rFonts w:eastAsiaTheme="minorEastAsia"/>
        </w:rPr>
      </w:pPr>
      <w:r w:rsidRPr="006E2D17">
        <w:rPr>
          <w:rFonts w:eastAsiaTheme="minorEastAsia"/>
        </w:rPr>
        <w:t>En la tabla vemos S: “</w:t>
      </w:r>
      <w:proofErr w:type="spellStart"/>
      <w:r w:rsidRPr="006E2D17">
        <w:rPr>
          <w:rFonts w:eastAsiaTheme="minorEastAsia"/>
        </w:rPr>
        <w:t>Separation</w:t>
      </w:r>
      <w:proofErr w:type="spellEnd"/>
      <w:r w:rsidRPr="006E2D17">
        <w:rPr>
          <w:rFonts w:eastAsiaTheme="minorEastAsia"/>
        </w:rPr>
        <w:t>” y H: “</w:t>
      </w:r>
      <w:proofErr w:type="spellStart"/>
      <w:r w:rsidRPr="006E2D17">
        <w:rPr>
          <w:rFonts w:eastAsiaTheme="minorEastAsia"/>
        </w:rPr>
        <w:t>Height</w:t>
      </w:r>
      <w:proofErr w:type="spellEnd"/>
      <w:r w:rsidRPr="006E2D17">
        <w:rPr>
          <w:rFonts w:eastAsiaTheme="minorEastAsia"/>
        </w:rPr>
        <w:t>”</w:t>
      </w:r>
      <w:r>
        <w:rPr>
          <w:rFonts w:eastAsiaTheme="minorEastAsia"/>
        </w:rPr>
        <w:t xml:space="preserve">; se muestra que la distancia máxima entre partes es </w:t>
      </w:r>
      <w:proofErr w:type="gramStart"/>
      <w:r>
        <w:rPr>
          <w:rFonts w:eastAsiaTheme="minorEastAsia"/>
        </w:rPr>
        <w:t>de :</w:t>
      </w:r>
      <w:proofErr w:type="gramEnd"/>
    </w:p>
    <w:p w:rsidR="006E2D17" w:rsidRPr="006E2D17" w:rsidRDefault="006E2D17" w:rsidP="00B307D3">
      <w:pPr>
        <w:pStyle w:val="ListParagrap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Max</m:t>
              </m:r>
            </m:sub>
          </m:sSub>
          <m:r>
            <w:rPr>
              <w:rFonts w:ascii="Cambria Math" w:eastAsiaTheme="minorEastAsia" w:hAnsi="Cambria Math"/>
            </w:rPr>
            <m:t>=1,3*H</m:t>
          </m:r>
        </m:oMath>
      </m:oMathPara>
    </w:p>
    <w:p w:rsidR="00B307D3" w:rsidRDefault="00B307D3" w:rsidP="00B307D3">
      <w:pPr>
        <w:pStyle w:val="ListParagraph"/>
        <w:rPr>
          <w:rFonts w:eastAsiaTheme="minorEastAsia"/>
        </w:rPr>
      </w:pPr>
      <w:r w:rsidRPr="006905FA">
        <w:rPr>
          <w:rFonts w:eastAsiaTheme="minorEastAsia"/>
          <w:i/>
          <w:u w:val="single"/>
        </w:rPr>
        <w:t>Respuesta</w:t>
      </w:r>
      <w:r>
        <w:rPr>
          <w:rFonts w:eastAsiaTheme="minorEastAsia"/>
        </w:rPr>
        <w:t>:</w:t>
      </w:r>
      <w:r w:rsidR="00A1529A">
        <w:rPr>
          <w:rFonts w:eastAsiaTheme="minorEastAsia"/>
        </w:rPr>
        <w:t xml:space="preserve"> La lámpara es adecuada para el uso.</w:t>
      </w:r>
    </w:p>
    <w:p w:rsidR="003F1D87" w:rsidRDefault="003F1D87" w:rsidP="00B307D3">
      <w:pPr>
        <w:pStyle w:val="ListParagraph"/>
        <w:rPr>
          <w:rFonts w:eastAsiaTheme="minorEastAsia"/>
        </w:rPr>
      </w:pPr>
      <w:r>
        <w:rPr>
          <w:rFonts w:eastAsiaTheme="minorEastAsia"/>
          <w:i/>
          <w:u w:val="single"/>
        </w:rPr>
        <w:t>Anexo (ver atrás)</w:t>
      </w:r>
      <w:r>
        <w:rPr>
          <w:rFonts w:eastAsiaTheme="minorEastAsia"/>
        </w:rPr>
        <w:t>. Ficha técnica de la lámpara LED de Philips.</w:t>
      </w:r>
      <w:bookmarkStart w:id="0" w:name="_GoBack"/>
      <w:bookmarkEnd w:id="0"/>
    </w:p>
    <w:p w:rsidR="00A1529A" w:rsidRDefault="00A1529A" w:rsidP="00B307D3">
      <w:pPr>
        <w:pStyle w:val="ListParagraph"/>
        <w:rPr>
          <w:rFonts w:eastAsiaTheme="minorEastAsia"/>
        </w:rPr>
      </w:pPr>
    </w:p>
    <w:p w:rsidR="003F1D87" w:rsidRPr="003F1D87" w:rsidRDefault="003F1D87" w:rsidP="003F1D87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:rsidR="00911F69" w:rsidRPr="0061231F" w:rsidRDefault="00911F69" w:rsidP="003000E6">
      <w:pPr>
        <w:pStyle w:val="ListParagraph"/>
        <w:rPr>
          <w:rFonts w:eastAsiaTheme="minorEastAsia"/>
        </w:rPr>
      </w:pPr>
    </w:p>
    <w:p w:rsidR="00EF5A15" w:rsidRDefault="00EF5A15"/>
    <w:p w:rsidR="003E5232" w:rsidRPr="00FA2CA8" w:rsidRDefault="003E5232"/>
    <w:sectPr w:rsidR="003E5232" w:rsidRPr="00FA2CA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776EE"/>
    <w:multiLevelType w:val="hybridMultilevel"/>
    <w:tmpl w:val="41C45B0E"/>
    <w:lvl w:ilvl="0" w:tplc="DCAC5200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2E5815"/>
    <w:multiLevelType w:val="hybridMultilevel"/>
    <w:tmpl w:val="DB1434E4"/>
    <w:lvl w:ilvl="0" w:tplc="B5749FBA">
      <w:start w:val="4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07C46"/>
    <w:multiLevelType w:val="hybridMultilevel"/>
    <w:tmpl w:val="259C266E"/>
    <w:lvl w:ilvl="0" w:tplc="969A3C38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486E07"/>
    <w:multiLevelType w:val="hybridMultilevel"/>
    <w:tmpl w:val="41C45B0E"/>
    <w:lvl w:ilvl="0" w:tplc="DCAC5200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48046B"/>
    <w:multiLevelType w:val="hybridMultilevel"/>
    <w:tmpl w:val="69A69452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0D1"/>
    <w:rsid w:val="001222F3"/>
    <w:rsid w:val="00140184"/>
    <w:rsid w:val="00173329"/>
    <w:rsid w:val="001C5D0E"/>
    <w:rsid w:val="003000E6"/>
    <w:rsid w:val="00303585"/>
    <w:rsid w:val="003130D1"/>
    <w:rsid w:val="003E5232"/>
    <w:rsid w:val="003F1D87"/>
    <w:rsid w:val="00495346"/>
    <w:rsid w:val="004972BF"/>
    <w:rsid w:val="005703E7"/>
    <w:rsid w:val="0061231F"/>
    <w:rsid w:val="006905FA"/>
    <w:rsid w:val="006E2D17"/>
    <w:rsid w:val="006E5B37"/>
    <w:rsid w:val="00751EA8"/>
    <w:rsid w:val="0079182B"/>
    <w:rsid w:val="007C6CDD"/>
    <w:rsid w:val="00911F69"/>
    <w:rsid w:val="00A1529A"/>
    <w:rsid w:val="00A166CB"/>
    <w:rsid w:val="00AE4B02"/>
    <w:rsid w:val="00B307D3"/>
    <w:rsid w:val="00BC2F0A"/>
    <w:rsid w:val="00BD5C09"/>
    <w:rsid w:val="00C5143C"/>
    <w:rsid w:val="00C551F5"/>
    <w:rsid w:val="00CA39AD"/>
    <w:rsid w:val="00CD55CD"/>
    <w:rsid w:val="00CE29F7"/>
    <w:rsid w:val="00D54841"/>
    <w:rsid w:val="00D7570A"/>
    <w:rsid w:val="00DD6C7E"/>
    <w:rsid w:val="00E0001C"/>
    <w:rsid w:val="00EF5A15"/>
    <w:rsid w:val="00F86344"/>
    <w:rsid w:val="00FA2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CA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C2F0A"/>
    <w:rPr>
      <w:color w:val="808080"/>
    </w:rPr>
  </w:style>
  <w:style w:type="paragraph" w:styleId="ListParagraph">
    <w:name w:val="List Paragraph"/>
    <w:basedOn w:val="Normal"/>
    <w:uiPriority w:val="34"/>
    <w:qFormat/>
    <w:rsid w:val="00E0001C"/>
    <w:pPr>
      <w:ind w:left="720"/>
      <w:contextualSpacing/>
    </w:pPr>
  </w:style>
  <w:style w:type="table" w:styleId="TableGrid">
    <w:name w:val="Table Grid"/>
    <w:basedOn w:val="TableNormal"/>
    <w:uiPriority w:val="59"/>
    <w:rsid w:val="00140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CA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C2F0A"/>
    <w:rPr>
      <w:color w:val="808080"/>
    </w:rPr>
  </w:style>
  <w:style w:type="paragraph" w:styleId="ListParagraph">
    <w:name w:val="List Paragraph"/>
    <w:basedOn w:val="Normal"/>
    <w:uiPriority w:val="34"/>
    <w:qFormat/>
    <w:rsid w:val="00E0001C"/>
    <w:pPr>
      <w:ind w:left="720"/>
      <w:contextualSpacing/>
    </w:pPr>
  </w:style>
  <w:style w:type="table" w:styleId="TableGrid">
    <w:name w:val="Table Grid"/>
    <w:basedOn w:val="TableNormal"/>
    <w:uiPriority w:val="59"/>
    <w:rsid w:val="00140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14</Pages>
  <Words>1133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Shell</Company>
  <LinksUpToDate>false</LinksUpToDate>
  <CharactersWithSpaces>7355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Borsoi, Pablo SCAPSA-DRU/91</dc:creator>
  <cp:keywords/>
  <dc:description/>
  <cp:lastModifiedBy>Borsoi, Pablo SCAPSA-DRU/91</cp:lastModifiedBy>
  <cp:revision>22</cp:revision>
  <dcterms:created xsi:type="dcterms:W3CDTF">2016-09-10T15:54:00Z</dcterms:created>
  <dcterms:modified xsi:type="dcterms:W3CDTF">2016-09-10T18:56:00Z</dcterms:modified>
</cp:coreProperties>
</file>