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AB8538" w14:textId="77777777" w:rsidR="00EF5E6F" w:rsidRDefault="00EF5E6F" w:rsidP="00EF5E6F">
      <w:r>
        <w:rPr>
          <w:noProof/>
          <w:lang w:val="en-US"/>
        </w:rPr>
        <w:drawing>
          <wp:anchor distT="0" distB="0" distL="114300" distR="114300" simplePos="0" relativeHeight="251676672" behindDoc="1" locked="0" layoutInCell="1" allowOverlap="1" wp14:anchorId="25F52E7B" wp14:editId="4A04FD2C">
            <wp:simplePos x="0" y="0"/>
            <wp:positionH relativeFrom="column">
              <wp:posOffset>174625</wp:posOffset>
            </wp:positionH>
            <wp:positionV relativeFrom="paragraph">
              <wp:posOffset>14605</wp:posOffset>
            </wp:positionV>
            <wp:extent cx="2453640" cy="868045"/>
            <wp:effectExtent l="0" t="0" r="10160" b="0"/>
            <wp:wrapTight wrapText="bothSides">
              <wp:wrapPolygon edited="0">
                <wp:start x="0" y="0"/>
                <wp:lineTo x="0" y="20857"/>
                <wp:lineTo x="21466" y="20857"/>
                <wp:lineTo x="21466" y="0"/>
                <wp:lineTo x="0" y="0"/>
              </wp:wrapPolygon>
            </wp:wrapTight>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3640" cy="868045"/>
                    </a:xfrm>
                    <a:prstGeom prst="rect">
                      <a:avLst/>
                    </a:prstGeom>
                    <a:noFill/>
                    <a:ln>
                      <a:noFill/>
                    </a:ln>
                  </pic:spPr>
                </pic:pic>
              </a:graphicData>
            </a:graphic>
          </wp:anchor>
        </w:drawing>
      </w:r>
    </w:p>
    <w:p w14:paraId="312299AD" w14:textId="77777777" w:rsidR="00EF5E6F" w:rsidRDefault="00EF5E6F" w:rsidP="00EF5E6F"/>
    <w:p w14:paraId="176E3DA5" w14:textId="77777777" w:rsidR="00EF5E6F" w:rsidRDefault="00EF5E6F" w:rsidP="00EF5E6F"/>
    <w:p w14:paraId="7B3F9477" w14:textId="77777777" w:rsidR="00EF5E6F" w:rsidRDefault="00EF5E6F" w:rsidP="00EF5E6F"/>
    <w:p w14:paraId="512F9BE8" w14:textId="77777777" w:rsidR="00EF5E6F" w:rsidRDefault="00EF5E6F" w:rsidP="00EF5E6F"/>
    <w:p w14:paraId="2A7CE4BB" w14:textId="77777777" w:rsidR="00EF5E6F" w:rsidRPr="00C350EC" w:rsidRDefault="00EF5E6F" w:rsidP="00EF5E6F">
      <w:pPr>
        <w:tabs>
          <w:tab w:val="left" w:pos="1815"/>
        </w:tabs>
        <w:jc w:val="center"/>
        <w:rPr>
          <w:rFonts w:ascii="Cambria" w:hAnsi="Cambria"/>
          <w:sz w:val="40"/>
          <w:szCs w:val="40"/>
        </w:rPr>
      </w:pPr>
      <w:r w:rsidRPr="00C350EC">
        <w:rPr>
          <w:rFonts w:ascii="Cambria" w:hAnsi="Cambria"/>
          <w:sz w:val="40"/>
          <w:szCs w:val="40"/>
        </w:rPr>
        <w:t>Procesos industriales 1</w:t>
      </w:r>
    </w:p>
    <w:p w14:paraId="145F9E6C" w14:textId="77777777" w:rsidR="00EF5E6F" w:rsidRPr="00C350EC" w:rsidRDefault="00EF5E6F" w:rsidP="00EF5E6F">
      <w:pPr>
        <w:tabs>
          <w:tab w:val="left" w:pos="1815"/>
        </w:tabs>
        <w:jc w:val="center"/>
        <w:rPr>
          <w:rFonts w:ascii="Cambria" w:hAnsi="Cambria"/>
          <w:sz w:val="40"/>
          <w:szCs w:val="40"/>
        </w:rPr>
      </w:pPr>
    </w:p>
    <w:p w14:paraId="334D4976" w14:textId="77777777" w:rsidR="00EF5E6F" w:rsidRPr="00C350EC" w:rsidRDefault="00EF5E6F" w:rsidP="00EF5E6F">
      <w:pPr>
        <w:tabs>
          <w:tab w:val="left" w:pos="1815"/>
        </w:tabs>
        <w:jc w:val="center"/>
        <w:rPr>
          <w:rFonts w:ascii="Cambria" w:hAnsi="Cambria"/>
          <w:sz w:val="40"/>
          <w:szCs w:val="40"/>
        </w:rPr>
      </w:pPr>
    </w:p>
    <w:p w14:paraId="3707FE7F" w14:textId="77777777" w:rsidR="00EF5E6F" w:rsidRPr="00C350EC" w:rsidRDefault="00EF5E6F" w:rsidP="00EF5E6F">
      <w:pPr>
        <w:tabs>
          <w:tab w:val="left" w:pos="1815"/>
        </w:tabs>
        <w:jc w:val="center"/>
        <w:rPr>
          <w:rFonts w:ascii="Cambria" w:hAnsi="Cambria"/>
          <w:sz w:val="40"/>
          <w:szCs w:val="40"/>
        </w:rPr>
      </w:pPr>
      <w:r w:rsidRPr="00C350EC">
        <w:rPr>
          <w:rFonts w:ascii="Cambria" w:hAnsi="Cambria"/>
          <w:sz w:val="40"/>
          <w:szCs w:val="40"/>
        </w:rPr>
        <w:t xml:space="preserve">Trabajo Práctico </w:t>
      </w:r>
    </w:p>
    <w:p w14:paraId="48BB24AE" w14:textId="77777777" w:rsidR="00EF5E6F" w:rsidRPr="00C350EC" w:rsidRDefault="00EF5E6F" w:rsidP="00EF5E6F">
      <w:pPr>
        <w:tabs>
          <w:tab w:val="left" w:pos="1815"/>
        </w:tabs>
        <w:jc w:val="center"/>
        <w:rPr>
          <w:rFonts w:ascii="Cambria" w:hAnsi="Cambria"/>
          <w:sz w:val="40"/>
          <w:szCs w:val="40"/>
        </w:rPr>
      </w:pPr>
    </w:p>
    <w:p w14:paraId="4E7AF92F" w14:textId="77777777" w:rsidR="00EF5E6F" w:rsidRPr="00C350EC" w:rsidRDefault="00EF5E6F" w:rsidP="00EF5E6F">
      <w:pPr>
        <w:tabs>
          <w:tab w:val="left" w:pos="1815"/>
        </w:tabs>
        <w:jc w:val="center"/>
        <w:rPr>
          <w:rFonts w:ascii="Cambria" w:hAnsi="Cambria"/>
          <w:sz w:val="40"/>
          <w:szCs w:val="40"/>
        </w:rPr>
      </w:pPr>
      <w:r w:rsidRPr="00C350EC">
        <w:rPr>
          <w:rFonts w:ascii="Cambria" w:hAnsi="Cambria"/>
          <w:sz w:val="40"/>
          <w:szCs w:val="40"/>
        </w:rPr>
        <w:t>Proceso de elaboración de tubos de aluminio</w:t>
      </w:r>
    </w:p>
    <w:p w14:paraId="5EB64EF9" w14:textId="77777777" w:rsidR="00EF5E6F" w:rsidRPr="00C350EC" w:rsidRDefault="00EF5E6F" w:rsidP="00EF5E6F">
      <w:pPr>
        <w:tabs>
          <w:tab w:val="left" w:pos="1815"/>
        </w:tabs>
        <w:jc w:val="center"/>
        <w:rPr>
          <w:rFonts w:ascii="Cambria" w:hAnsi="Cambria"/>
          <w:sz w:val="40"/>
          <w:szCs w:val="40"/>
          <w:u w:val="single"/>
        </w:rPr>
      </w:pPr>
      <w:r>
        <w:rPr>
          <w:rFonts w:ascii="Cambria" w:hAnsi="Cambria"/>
          <w:noProof/>
          <w:sz w:val="40"/>
          <w:szCs w:val="40"/>
          <w:u w:val="single"/>
          <w:lang w:val="en-US"/>
        </w:rPr>
        <w:drawing>
          <wp:anchor distT="0" distB="0" distL="114300" distR="114300" simplePos="0" relativeHeight="251674624" behindDoc="0" locked="0" layoutInCell="1" allowOverlap="1" wp14:anchorId="3C716EAE" wp14:editId="66AFE00D">
            <wp:simplePos x="0" y="0"/>
            <wp:positionH relativeFrom="column">
              <wp:posOffset>1938020</wp:posOffset>
            </wp:positionH>
            <wp:positionV relativeFrom="paragraph">
              <wp:posOffset>229870</wp:posOffset>
            </wp:positionV>
            <wp:extent cx="2009775" cy="1371600"/>
            <wp:effectExtent l="0" t="0" r="0" b="0"/>
            <wp:wrapNone/>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9775" cy="1371600"/>
                    </a:xfrm>
                    <a:prstGeom prst="rect">
                      <a:avLst/>
                    </a:prstGeom>
                    <a:noFill/>
                    <a:ln>
                      <a:noFill/>
                    </a:ln>
                  </pic:spPr>
                </pic:pic>
              </a:graphicData>
            </a:graphic>
          </wp:anchor>
        </w:drawing>
      </w:r>
    </w:p>
    <w:p w14:paraId="13008A90" w14:textId="77777777" w:rsidR="00EF5E6F" w:rsidRDefault="00EF5E6F" w:rsidP="00EF5E6F">
      <w:pPr>
        <w:tabs>
          <w:tab w:val="left" w:pos="1815"/>
        </w:tabs>
        <w:rPr>
          <w:rFonts w:ascii="Cambria" w:hAnsi="Cambria"/>
          <w:sz w:val="32"/>
          <w:szCs w:val="32"/>
        </w:rPr>
      </w:pPr>
    </w:p>
    <w:p w14:paraId="16D08391" w14:textId="77777777" w:rsidR="00EF5E6F" w:rsidRDefault="00EF5E6F" w:rsidP="00EF5E6F">
      <w:pPr>
        <w:tabs>
          <w:tab w:val="left" w:pos="1815"/>
        </w:tabs>
        <w:rPr>
          <w:rFonts w:ascii="Cambria" w:hAnsi="Cambria"/>
          <w:sz w:val="32"/>
          <w:szCs w:val="32"/>
        </w:rPr>
      </w:pPr>
    </w:p>
    <w:p w14:paraId="58540F91" w14:textId="77777777" w:rsidR="00EF5E6F" w:rsidRDefault="00EF5E6F" w:rsidP="00EF5E6F">
      <w:pPr>
        <w:tabs>
          <w:tab w:val="left" w:pos="1815"/>
        </w:tabs>
        <w:rPr>
          <w:rFonts w:ascii="Cambria" w:hAnsi="Cambria"/>
          <w:sz w:val="32"/>
          <w:szCs w:val="32"/>
        </w:rPr>
      </w:pPr>
    </w:p>
    <w:p w14:paraId="2BE608DD" w14:textId="77777777" w:rsidR="00EF5E6F" w:rsidRPr="00C350EC" w:rsidRDefault="00EF5E6F" w:rsidP="00EF5E6F">
      <w:pPr>
        <w:tabs>
          <w:tab w:val="left" w:pos="1815"/>
        </w:tabs>
        <w:rPr>
          <w:rFonts w:ascii="Cambria" w:hAnsi="Cambria"/>
          <w:sz w:val="32"/>
          <w:szCs w:val="32"/>
        </w:rPr>
      </w:pPr>
    </w:p>
    <w:p w14:paraId="32EEE24C" w14:textId="77777777" w:rsidR="00EF5E6F" w:rsidRPr="00C350EC" w:rsidRDefault="00EF5E6F" w:rsidP="00EF5E6F">
      <w:pPr>
        <w:tabs>
          <w:tab w:val="left" w:pos="1815"/>
        </w:tabs>
        <w:rPr>
          <w:rFonts w:ascii="Cambria" w:hAnsi="Cambria"/>
          <w:sz w:val="32"/>
          <w:szCs w:val="32"/>
        </w:rPr>
      </w:pPr>
      <w:r w:rsidRPr="00C350EC">
        <w:rPr>
          <w:rFonts w:ascii="Cambria" w:hAnsi="Cambria"/>
          <w:sz w:val="32"/>
          <w:szCs w:val="32"/>
        </w:rPr>
        <w:t>Integrantes:</w:t>
      </w:r>
    </w:p>
    <w:p w14:paraId="116C598D" w14:textId="77777777" w:rsidR="00EF5E6F" w:rsidRPr="00C350EC" w:rsidRDefault="00EF5E6F" w:rsidP="00EF5E6F">
      <w:pPr>
        <w:pStyle w:val="ListParagraph"/>
        <w:numPr>
          <w:ilvl w:val="0"/>
          <w:numId w:val="8"/>
        </w:numPr>
        <w:tabs>
          <w:tab w:val="left" w:pos="1815"/>
        </w:tabs>
        <w:rPr>
          <w:rFonts w:ascii="Cambria" w:hAnsi="Cambria"/>
          <w:sz w:val="32"/>
          <w:szCs w:val="32"/>
        </w:rPr>
      </w:pPr>
      <w:r w:rsidRPr="00C350EC">
        <w:rPr>
          <w:rFonts w:ascii="Cambria" w:hAnsi="Cambria"/>
          <w:sz w:val="32"/>
          <w:szCs w:val="32"/>
        </w:rPr>
        <w:t>Monti, Julián</w:t>
      </w:r>
      <w:r w:rsidR="00A44BB5">
        <w:rPr>
          <w:rFonts w:ascii="Cambria" w:hAnsi="Cambria"/>
          <w:sz w:val="32"/>
          <w:szCs w:val="32"/>
        </w:rPr>
        <w:t xml:space="preserve"> </w:t>
      </w:r>
      <w:r w:rsidR="00A44BB5">
        <w:rPr>
          <w:rFonts w:ascii="Cambria" w:hAnsi="Cambria"/>
          <w:sz w:val="32"/>
          <w:szCs w:val="32"/>
        </w:rPr>
        <w:tab/>
      </w:r>
      <w:r w:rsidR="00A44BB5">
        <w:rPr>
          <w:rFonts w:ascii="Cambria" w:hAnsi="Cambria"/>
          <w:sz w:val="32"/>
          <w:szCs w:val="32"/>
        </w:rPr>
        <w:tab/>
      </w:r>
      <w:r w:rsidR="00A44BB5">
        <w:rPr>
          <w:rFonts w:ascii="Cambria" w:hAnsi="Cambria"/>
          <w:sz w:val="32"/>
          <w:szCs w:val="32"/>
        </w:rPr>
        <w:tab/>
        <w:t>02-110294-7</w:t>
      </w:r>
    </w:p>
    <w:p w14:paraId="04B424D5" w14:textId="77777777" w:rsidR="00EF5E6F" w:rsidRPr="00C350EC" w:rsidRDefault="00EF5E6F" w:rsidP="00EF5E6F">
      <w:pPr>
        <w:pStyle w:val="ListParagraph"/>
        <w:numPr>
          <w:ilvl w:val="0"/>
          <w:numId w:val="8"/>
        </w:numPr>
        <w:tabs>
          <w:tab w:val="left" w:pos="1815"/>
        </w:tabs>
        <w:rPr>
          <w:rFonts w:ascii="Cambria" w:hAnsi="Cambria"/>
          <w:sz w:val="32"/>
          <w:szCs w:val="32"/>
        </w:rPr>
      </w:pPr>
      <w:r w:rsidRPr="00C350EC">
        <w:rPr>
          <w:rFonts w:ascii="Cambria" w:hAnsi="Cambria"/>
          <w:sz w:val="32"/>
          <w:szCs w:val="32"/>
        </w:rPr>
        <w:t>Pose, Francisco</w:t>
      </w:r>
      <w:r w:rsidR="00A44BB5">
        <w:rPr>
          <w:rFonts w:ascii="Cambria" w:hAnsi="Cambria"/>
          <w:sz w:val="32"/>
          <w:szCs w:val="32"/>
        </w:rPr>
        <w:tab/>
      </w:r>
      <w:r w:rsidR="00A44BB5">
        <w:rPr>
          <w:rFonts w:ascii="Cambria" w:hAnsi="Cambria"/>
          <w:sz w:val="32"/>
          <w:szCs w:val="32"/>
        </w:rPr>
        <w:tab/>
      </w:r>
      <w:r w:rsidR="00A44BB5">
        <w:rPr>
          <w:rFonts w:ascii="Cambria" w:hAnsi="Cambria"/>
          <w:sz w:val="32"/>
          <w:szCs w:val="32"/>
        </w:rPr>
        <w:tab/>
      </w:r>
      <w:r w:rsidR="003453D8">
        <w:rPr>
          <w:rFonts w:ascii="Cambria" w:hAnsi="Cambria"/>
          <w:sz w:val="32"/>
          <w:szCs w:val="32"/>
        </w:rPr>
        <w:t>02-110056-9</w:t>
      </w:r>
      <w:bookmarkStart w:id="0" w:name="_GoBack"/>
      <w:bookmarkEnd w:id="0"/>
    </w:p>
    <w:p w14:paraId="0DF5B21C" w14:textId="77777777" w:rsidR="00EF5E6F" w:rsidRPr="00C350EC" w:rsidRDefault="00EF5E6F" w:rsidP="00EF5E6F">
      <w:pPr>
        <w:pStyle w:val="ListParagraph"/>
        <w:numPr>
          <w:ilvl w:val="0"/>
          <w:numId w:val="8"/>
        </w:numPr>
        <w:tabs>
          <w:tab w:val="left" w:pos="1815"/>
        </w:tabs>
        <w:rPr>
          <w:rFonts w:ascii="Cambria" w:hAnsi="Cambria"/>
          <w:sz w:val="32"/>
          <w:szCs w:val="32"/>
        </w:rPr>
      </w:pPr>
      <w:r w:rsidRPr="00C350EC">
        <w:rPr>
          <w:rFonts w:ascii="Cambria" w:hAnsi="Cambria"/>
          <w:sz w:val="32"/>
          <w:szCs w:val="32"/>
        </w:rPr>
        <w:t>Zavallo, Agustín Gonzalo</w:t>
      </w:r>
      <w:r w:rsidR="00A44BB5">
        <w:rPr>
          <w:rFonts w:ascii="Cambria" w:hAnsi="Cambria"/>
          <w:sz w:val="32"/>
          <w:szCs w:val="32"/>
        </w:rPr>
        <w:t xml:space="preserve">    02-110080-4</w:t>
      </w:r>
    </w:p>
    <w:p w14:paraId="25BE8E87" w14:textId="77777777" w:rsidR="00EF5E6F" w:rsidRPr="00C350EC" w:rsidRDefault="00EF5E6F" w:rsidP="00EF5E6F">
      <w:pPr>
        <w:tabs>
          <w:tab w:val="left" w:pos="1815"/>
        </w:tabs>
        <w:rPr>
          <w:rFonts w:ascii="Cambria" w:hAnsi="Cambria"/>
          <w:sz w:val="32"/>
          <w:szCs w:val="32"/>
        </w:rPr>
      </w:pPr>
    </w:p>
    <w:p w14:paraId="1A6E86EB" w14:textId="77777777" w:rsidR="00304A2D" w:rsidRDefault="00304A2D" w:rsidP="00EF5E6F">
      <w:pPr>
        <w:tabs>
          <w:tab w:val="left" w:pos="1815"/>
        </w:tabs>
        <w:rPr>
          <w:rFonts w:ascii="Cambria" w:hAnsi="Cambria"/>
          <w:sz w:val="32"/>
          <w:szCs w:val="24"/>
        </w:rPr>
      </w:pPr>
      <w:r>
        <w:rPr>
          <w:rFonts w:ascii="Cambria" w:hAnsi="Cambria"/>
          <w:b/>
          <w:sz w:val="32"/>
          <w:szCs w:val="24"/>
        </w:rPr>
        <w:lastRenderedPageBreak/>
        <w:t>Índice</w:t>
      </w:r>
    </w:p>
    <w:p w14:paraId="1D3AAFDA" w14:textId="77777777" w:rsidR="00304A2D" w:rsidRPr="00304A2D" w:rsidRDefault="00304A2D" w:rsidP="00EF5E6F">
      <w:pPr>
        <w:tabs>
          <w:tab w:val="left" w:pos="1815"/>
        </w:tabs>
        <w:rPr>
          <w:rFonts w:ascii="Cambria" w:hAnsi="Cambria"/>
          <w:sz w:val="32"/>
          <w:szCs w:val="24"/>
        </w:rPr>
      </w:pPr>
      <w:r>
        <w:rPr>
          <w:rFonts w:ascii="Cambria" w:hAnsi="Cambria"/>
          <w:sz w:val="32"/>
          <w:szCs w:val="24"/>
        </w:rPr>
        <w:t>Resumen ejecutivo                                                                                             3</w:t>
      </w:r>
    </w:p>
    <w:p w14:paraId="6F7906CC" w14:textId="77777777" w:rsidR="00304A2D" w:rsidRDefault="00304A2D">
      <w:pPr>
        <w:rPr>
          <w:rFonts w:ascii="Cambria" w:hAnsi="Cambria"/>
          <w:sz w:val="32"/>
          <w:szCs w:val="24"/>
        </w:rPr>
      </w:pPr>
      <w:r>
        <w:rPr>
          <w:rFonts w:ascii="Cambria" w:hAnsi="Cambria"/>
          <w:sz w:val="32"/>
          <w:szCs w:val="24"/>
        </w:rPr>
        <w:t>Información empresa                                                                                        3</w:t>
      </w:r>
    </w:p>
    <w:p w14:paraId="1106C0B1" w14:textId="77777777" w:rsidR="00304A2D" w:rsidRDefault="00304A2D">
      <w:pPr>
        <w:rPr>
          <w:rFonts w:ascii="Cambria" w:hAnsi="Cambria"/>
          <w:sz w:val="32"/>
          <w:szCs w:val="24"/>
        </w:rPr>
      </w:pPr>
      <w:r>
        <w:rPr>
          <w:rFonts w:ascii="Cambria" w:hAnsi="Cambria"/>
          <w:sz w:val="32"/>
          <w:szCs w:val="24"/>
        </w:rPr>
        <w:t>Producto y mercados                                                                                         4</w:t>
      </w:r>
    </w:p>
    <w:p w14:paraId="4B1AEE16" w14:textId="77777777" w:rsidR="00304A2D" w:rsidRDefault="00304A2D">
      <w:pPr>
        <w:rPr>
          <w:rFonts w:ascii="Cambria" w:hAnsi="Cambria"/>
          <w:sz w:val="32"/>
          <w:szCs w:val="24"/>
        </w:rPr>
      </w:pPr>
      <w:r>
        <w:rPr>
          <w:rFonts w:ascii="Cambria" w:hAnsi="Cambria"/>
          <w:sz w:val="32"/>
          <w:szCs w:val="24"/>
        </w:rPr>
        <w:t>Introducción Proceso de fabricación                                                            7</w:t>
      </w:r>
    </w:p>
    <w:p w14:paraId="632CAD23" w14:textId="77777777" w:rsidR="00304A2D" w:rsidRPr="00304A2D" w:rsidRDefault="00304A2D" w:rsidP="00304A2D">
      <w:pPr>
        <w:rPr>
          <w:rFonts w:ascii="Cambria" w:hAnsi="Cambria"/>
          <w:sz w:val="32"/>
          <w:szCs w:val="24"/>
        </w:rPr>
      </w:pPr>
      <w:r w:rsidRPr="00304A2D">
        <w:rPr>
          <w:rFonts w:ascii="Cambria" w:hAnsi="Cambria"/>
          <w:sz w:val="32"/>
          <w:szCs w:val="24"/>
        </w:rPr>
        <w:t xml:space="preserve">Flowsheet </w:t>
      </w:r>
      <w:r>
        <w:rPr>
          <w:rFonts w:ascii="Cambria" w:hAnsi="Cambria"/>
          <w:sz w:val="32"/>
          <w:szCs w:val="24"/>
        </w:rPr>
        <w:t xml:space="preserve">                                                                                                             </w:t>
      </w:r>
      <w:r w:rsidRPr="00304A2D">
        <w:rPr>
          <w:rFonts w:ascii="Cambria" w:hAnsi="Cambria"/>
          <w:sz w:val="32"/>
          <w:szCs w:val="24"/>
        </w:rPr>
        <w:t>8</w:t>
      </w:r>
    </w:p>
    <w:p w14:paraId="43FB0E2D" w14:textId="77777777" w:rsidR="00304A2D" w:rsidRDefault="00304A2D">
      <w:pPr>
        <w:rPr>
          <w:rFonts w:ascii="Cambria" w:hAnsi="Cambria"/>
          <w:sz w:val="32"/>
          <w:szCs w:val="24"/>
        </w:rPr>
      </w:pPr>
      <w:r w:rsidRPr="00304A2D">
        <w:rPr>
          <w:rFonts w:ascii="Cambria" w:hAnsi="Cambria"/>
          <w:sz w:val="32"/>
          <w:szCs w:val="24"/>
        </w:rPr>
        <w:t>Proceso de fabricación</w:t>
      </w:r>
      <w:r>
        <w:rPr>
          <w:rFonts w:ascii="Cambria" w:hAnsi="Cambria"/>
          <w:sz w:val="32"/>
          <w:szCs w:val="24"/>
        </w:rPr>
        <w:t xml:space="preserve">                                                                                  </w:t>
      </w:r>
      <w:r w:rsidRPr="00304A2D">
        <w:rPr>
          <w:rFonts w:ascii="Cambria" w:hAnsi="Cambria"/>
          <w:sz w:val="32"/>
          <w:szCs w:val="24"/>
        </w:rPr>
        <w:t xml:space="preserve"> 10</w:t>
      </w:r>
    </w:p>
    <w:p w14:paraId="115BB4DC" w14:textId="77777777" w:rsidR="00304A2D" w:rsidRDefault="00304A2D">
      <w:pPr>
        <w:rPr>
          <w:rFonts w:ascii="Cambria" w:hAnsi="Cambria"/>
          <w:sz w:val="32"/>
          <w:szCs w:val="24"/>
        </w:rPr>
      </w:pPr>
      <w:r>
        <w:rPr>
          <w:rFonts w:ascii="Cambria" w:hAnsi="Cambria"/>
          <w:sz w:val="32"/>
          <w:szCs w:val="24"/>
        </w:rPr>
        <w:t>Conclusión                                                                                                          16</w:t>
      </w:r>
    </w:p>
    <w:p w14:paraId="06360D9A" w14:textId="77777777" w:rsidR="00304A2D" w:rsidRDefault="00304A2D">
      <w:pPr>
        <w:rPr>
          <w:rFonts w:ascii="Cambria" w:hAnsi="Cambria"/>
          <w:b/>
          <w:sz w:val="32"/>
          <w:szCs w:val="24"/>
        </w:rPr>
      </w:pPr>
      <w:r>
        <w:rPr>
          <w:rFonts w:ascii="Cambria" w:hAnsi="Cambria"/>
          <w:sz w:val="32"/>
          <w:szCs w:val="24"/>
        </w:rPr>
        <w:t>Bibliografía                                                                                                         17</w:t>
      </w:r>
      <w:r>
        <w:rPr>
          <w:rFonts w:ascii="Cambria" w:hAnsi="Cambria"/>
          <w:b/>
          <w:sz w:val="32"/>
          <w:szCs w:val="24"/>
        </w:rPr>
        <w:br w:type="page"/>
      </w:r>
    </w:p>
    <w:p w14:paraId="62B490D4" w14:textId="77777777" w:rsidR="00EF5E6F" w:rsidRPr="00304A2D" w:rsidRDefault="00EF5E6F" w:rsidP="00EF5E6F">
      <w:pPr>
        <w:tabs>
          <w:tab w:val="left" w:pos="1815"/>
        </w:tabs>
        <w:rPr>
          <w:sz w:val="32"/>
          <w:szCs w:val="32"/>
        </w:rPr>
      </w:pPr>
      <w:r w:rsidRPr="00304A2D">
        <w:rPr>
          <w:b/>
          <w:sz w:val="32"/>
          <w:szCs w:val="24"/>
        </w:rPr>
        <w:lastRenderedPageBreak/>
        <w:t>Resumen Ejecutivo</w:t>
      </w:r>
    </w:p>
    <w:p w14:paraId="44250495" w14:textId="77777777" w:rsidR="00EF5E6F" w:rsidRPr="00CA0C6F" w:rsidRDefault="00EF5E6F" w:rsidP="00EF5E6F">
      <w:pPr>
        <w:rPr>
          <w:sz w:val="24"/>
          <w:szCs w:val="24"/>
        </w:rPr>
      </w:pPr>
      <w:r w:rsidRPr="00CA0C6F">
        <w:rPr>
          <w:sz w:val="24"/>
          <w:szCs w:val="24"/>
        </w:rPr>
        <w:t xml:space="preserve">En el presente trabajo vamos a desarrollar el proceso industrial de la elaboración de tubos colapsibles de aluminio. </w:t>
      </w:r>
    </w:p>
    <w:p w14:paraId="5B2DB3B9" w14:textId="77777777" w:rsidR="00EF5E6F" w:rsidRPr="00CA0C6F" w:rsidRDefault="00EF5E6F" w:rsidP="00EF5E6F">
      <w:pPr>
        <w:rPr>
          <w:sz w:val="24"/>
          <w:szCs w:val="24"/>
        </w:rPr>
      </w:pPr>
      <w:r w:rsidRPr="00CA0C6F">
        <w:rPr>
          <w:sz w:val="24"/>
          <w:szCs w:val="24"/>
        </w:rPr>
        <w:t>En el mismo se realizará una descripción de las materias primas y maquinas utilizadas durante el proceso, así como también una descripción detallada sobre cada etapa del mismo. Además el lector dispondrá de un diagrama de flujo para una mejor visualización del proceso.</w:t>
      </w:r>
    </w:p>
    <w:p w14:paraId="0354BA1F" w14:textId="77777777" w:rsidR="00EF5E6F" w:rsidRPr="00CA0C6F" w:rsidRDefault="00EF5E6F" w:rsidP="00EF5E6F">
      <w:pPr>
        <w:rPr>
          <w:sz w:val="24"/>
          <w:szCs w:val="24"/>
        </w:rPr>
      </w:pPr>
      <w:r w:rsidRPr="00CA0C6F">
        <w:rPr>
          <w:sz w:val="24"/>
          <w:szCs w:val="24"/>
        </w:rPr>
        <w:t>También se brindara información sobre la empresa, el producto acabado y su mercado en el país.</w:t>
      </w:r>
    </w:p>
    <w:p w14:paraId="6474D8AE" w14:textId="77777777" w:rsidR="00EF5E6F" w:rsidRPr="00CA0C6F" w:rsidRDefault="00EF5E6F" w:rsidP="00EF5E6F">
      <w:pPr>
        <w:rPr>
          <w:sz w:val="24"/>
          <w:szCs w:val="24"/>
        </w:rPr>
      </w:pPr>
      <w:r w:rsidRPr="00CA0C6F">
        <w:rPr>
          <w:sz w:val="24"/>
          <w:szCs w:val="24"/>
        </w:rPr>
        <w:t>Por último se realizara una breve conclusión.</w:t>
      </w:r>
    </w:p>
    <w:p w14:paraId="71A96580" w14:textId="77777777" w:rsidR="00EF5E6F" w:rsidRDefault="00EF5E6F" w:rsidP="00EF5E6F">
      <w:pPr>
        <w:rPr>
          <w:b/>
          <w:sz w:val="24"/>
          <w:szCs w:val="24"/>
          <w:lang w:val="es-AR"/>
        </w:rPr>
      </w:pPr>
    </w:p>
    <w:p w14:paraId="0AA7CBA0" w14:textId="77777777" w:rsidR="00EF5E6F" w:rsidRPr="00A70A78" w:rsidRDefault="00EF5E6F" w:rsidP="00EF5E6F">
      <w:pPr>
        <w:spacing w:after="120" w:line="240" w:lineRule="auto"/>
        <w:ind w:right="45"/>
        <w:rPr>
          <w:b/>
          <w:sz w:val="36"/>
          <w:szCs w:val="36"/>
        </w:rPr>
      </w:pPr>
      <w:r w:rsidRPr="00A70A78">
        <w:rPr>
          <w:b/>
          <w:sz w:val="36"/>
          <w:szCs w:val="36"/>
        </w:rPr>
        <w:t>La Empresa</w:t>
      </w:r>
    </w:p>
    <w:p w14:paraId="623B70CC" w14:textId="77777777" w:rsidR="00EF5E6F" w:rsidRDefault="00EF5E6F" w:rsidP="00EF5E6F">
      <w:pPr>
        <w:spacing w:after="120" w:line="240" w:lineRule="auto"/>
        <w:ind w:right="45"/>
        <w:rPr>
          <w:b/>
          <w:sz w:val="24"/>
          <w:szCs w:val="24"/>
          <w:u w:val="single"/>
        </w:rPr>
      </w:pPr>
      <w:r>
        <w:rPr>
          <w:b/>
          <w:sz w:val="24"/>
          <w:szCs w:val="24"/>
          <w:u w:val="single"/>
        </w:rPr>
        <w:t>Ubicación e información de contacto</w:t>
      </w:r>
    </w:p>
    <w:p w14:paraId="1D631A61" w14:textId="77777777" w:rsidR="00EF5E6F" w:rsidRPr="00CA0C6F" w:rsidRDefault="00EF5E6F" w:rsidP="00EF5E6F">
      <w:pPr>
        <w:spacing w:after="120" w:line="240" w:lineRule="auto"/>
        <w:ind w:right="45"/>
        <w:rPr>
          <w:sz w:val="24"/>
          <w:szCs w:val="24"/>
        </w:rPr>
      </w:pPr>
      <w:r w:rsidRPr="00CA0C6F">
        <w:rPr>
          <w:sz w:val="24"/>
          <w:szCs w:val="24"/>
        </w:rPr>
        <w:t>TUBAPLAS S.A. es una empresa de capitales argentinos creada para dedicarse con exclusividad a fabricar y comercializar tubos colapsibles de aluminio.</w:t>
      </w:r>
    </w:p>
    <w:p w14:paraId="7DF7ADA9" w14:textId="77777777" w:rsidR="00EF5E6F" w:rsidRDefault="00EF5E6F" w:rsidP="00EF5E6F">
      <w:pPr>
        <w:spacing w:after="120" w:line="240" w:lineRule="auto"/>
        <w:ind w:right="45"/>
        <w:rPr>
          <w:sz w:val="24"/>
          <w:szCs w:val="24"/>
        </w:rPr>
      </w:pPr>
      <w:r w:rsidRPr="00A70A78">
        <w:rPr>
          <w:sz w:val="24"/>
          <w:szCs w:val="24"/>
        </w:rPr>
        <w:t>La planta productiva está localizada en el Parque Industrial de Pilar, el pre</w:t>
      </w:r>
      <w:r>
        <w:rPr>
          <w:sz w:val="24"/>
          <w:szCs w:val="24"/>
        </w:rPr>
        <w:t>dio fabril más moderno del país y cuenta con m</w:t>
      </w:r>
      <w:r w:rsidRPr="00A70A78">
        <w:rPr>
          <w:sz w:val="24"/>
          <w:szCs w:val="24"/>
        </w:rPr>
        <w:t xml:space="preserve">ás de 3000 m2 </w:t>
      </w:r>
    </w:p>
    <w:p w14:paraId="21CE35F7" w14:textId="77777777" w:rsidR="00EF5E6F" w:rsidRPr="00A70A78" w:rsidRDefault="00EF5E6F" w:rsidP="00EF5E6F">
      <w:pPr>
        <w:spacing w:after="120" w:line="240" w:lineRule="auto"/>
        <w:ind w:right="45"/>
        <w:rPr>
          <w:sz w:val="24"/>
          <w:szCs w:val="24"/>
        </w:rPr>
      </w:pPr>
      <w:r w:rsidRPr="00A70A78">
        <w:rPr>
          <w:sz w:val="24"/>
          <w:szCs w:val="24"/>
        </w:rPr>
        <w:t>Calle 9 y 13 - Parque Industrial Pilar</w:t>
      </w:r>
    </w:p>
    <w:p w14:paraId="7EF90B16" w14:textId="77777777" w:rsidR="00EF5E6F" w:rsidRPr="00A70A78" w:rsidRDefault="00EF5E6F" w:rsidP="00EF5E6F">
      <w:pPr>
        <w:spacing w:after="120" w:line="240" w:lineRule="auto"/>
        <w:ind w:right="45"/>
        <w:rPr>
          <w:sz w:val="24"/>
          <w:szCs w:val="24"/>
        </w:rPr>
      </w:pPr>
      <w:r w:rsidRPr="00A70A78">
        <w:rPr>
          <w:sz w:val="24"/>
          <w:szCs w:val="24"/>
        </w:rPr>
        <w:t>B1629MXA - Pilar - Buenos Aires – Argentina</w:t>
      </w:r>
    </w:p>
    <w:p w14:paraId="332B3A56" w14:textId="77777777" w:rsidR="00EF5E6F" w:rsidRPr="00A70A78" w:rsidRDefault="00EF5E6F" w:rsidP="00EF5E6F">
      <w:pPr>
        <w:spacing w:after="120" w:line="240" w:lineRule="auto"/>
        <w:ind w:right="45"/>
        <w:rPr>
          <w:sz w:val="24"/>
          <w:szCs w:val="24"/>
        </w:rPr>
      </w:pPr>
      <w:r w:rsidRPr="00A70A78">
        <w:rPr>
          <w:sz w:val="24"/>
          <w:szCs w:val="24"/>
        </w:rPr>
        <w:t>http://www.tubap.com/</w:t>
      </w:r>
    </w:p>
    <w:p w14:paraId="1C69CC16" w14:textId="77777777" w:rsidR="00EF5E6F" w:rsidRPr="00B93026" w:rsidRDefault="00EF5E6F" w:rsidP="00EF5E6F">
      <w:pPr>
        <w:spacing w:after="120" w:line="240" w:lineRule="auto"/>
        <w:ind w:right="45"/>
        <w:rPr>
          <w:b/>
          <w:sz w:val="24"/>
          <w:szCs w:val="24"/>
          <w:u w:val="single"/>
        </w:rPr>
      </w:pPr>
    </w:p>
    <w:p w14:paraId="21C72F7A" w14:textId="77777777" w:rsidR="00EF5E6F" w:rsidRPr="00E1760D" w:rsidRDefault="00EF5E6F" w:rsidP="00EF5E6F">
      <w:pPr>
        <w:rPr>
          <w:sz w:val="24"/>
          <w:szCs w:val="24"/>
        </w:rPr>
      </w:pPr>
      <w:r w:rsidRPr="00FE5D19">
        <w:rPr>
          <w:rFonts w:cs="Arial"/>
          <w:b/>
          <w:sz w:val="24"/>
          <w:u w:val="single"/>
        </w:rPr>
        <w:t>Tur</w:t>
      </w:r>
      <w:r>
        <w:rPr>
          <w:rFonts w:cs="Arial"/>
          <w:b/>
          <w:sz w:val="24"/>
          <w:u w:val="single"/>
        </w:rPr>
        <w:t xml:space="preserve">nos de trabajo, cantidad de operarios y volumen de producción </w:t>
      </w:r>
      <w:r>
        <w:rPr>
          <w:rFonts w:cs="Arial"/>
          <w:b/>
          <w:sz w:val="24"/>
          <w:u w:val="single"/>
        </w:rPr>
        <w:br/>
      </w:r>
      <w:r w:rsidRPr="00E1760D">
        <w:rPr>
          <w:sz w:val="24"/>
          <w:szCs w:val="24"/>
        </w:rPr>
        <w:t>Producen las 24 horas de Lunes a viernes, 3 turnos de 8 que empiezan a las 7 am.</w:t>
      </w:r>
      <w:r w:rsidRPr="00E1760D">
        <w:rPr>
          <w:sz w:val="24"/>
          <w:szCs w:val="24"/>
        </w:rPr>
        <w:br/>
        <w:t>La planta cuenta con 45 operarios, que se dividen entre los 3 turnos y a su vez, cuenta con 2 supervisores de planta.</w:t>
      </w:r>
    </w:p>
    <w:p w14:paraId="717519BC" w14:textId="77777777" w:rsidR="00EF5E6F" w:rsidRPr="00E1760D" w:rsidRDefault="00EF5E6F" w:rsidP="00EF5E6F">
      <w:pPr>
        <w:spacing w:after="120" w:line="240" w:lineRule="auto"/>
        <w:ind w:right="45"/>
        <w:rPr>
          <w:sz w:val="24"/>
          <w:szCs w:val="24"/>
        </w:rPr>
      </w:pPr>
      <w:r w:rsidRPr="00E1760D">
        <w:rPr>
          <w:sz w:val="24"/>
          <w:szCs w:val="24"/>
        </w:rPr>
        <w:t>Estadísticamente, la planta produce 25 millones de envases anuales y prevé alcanzar un volumen de 50 millones que le permitirá seguir acompañando el crecimiento ininterrumpido del mercado envasador debido a la industria farmacéutica y de artículos de cosmética.</w:t>
      </w:r>
    </w:p>
    <w:p w14:paraId="346926E7" w14:textId="77777777" w:rsidR="00EF5E6F" w:rsidRPr="00E1760D" w:rsidRDefault="00EF5E6F" w:rsidP="00EF5E6F">
      <w:pPr>
        <w:rPr>
          <w:sz w:val="24"/>
          <w:szCs w:val="24"/>
        </w:rPr>
      </w:pPr>
    </w:p>
    <w:p w14:paraId="41062B15" w14:textId="77777777" w:rsidR="00EF5E6F" w:rsidRDefault="00EF5E6F" w:rsidP="00EF5E6F">
      <w:pPr>
        <w:spacing w:after="120" w:line="240" w:lineRule="auto"/>
        <w:ind w:right="45"/>
        <w:rPr>
          <w:sz w:val="20"/>
          <w:szCs w:val="20"/>
        </w:rPr>
      </w:pPr>
    </w:p>
    <w:p w14:paraId="24AFA331" w14:textId="77777777" w:rsidR="00EF5E6F" w:rsidRDefault="00EF5E6F" w:rsidP="00EF5E6F">
      <w:pPr>
        <w:spacing w:after="120" w:line="240" w:lineRule="auto"/>
        <w:ind w:right="45"/>
        <w:rPr>
          <w:sz w:val="20"/>
          <w:szCs w:val="20"/>
        </w:rPr>
      </w:pPr>
    </w:p>
    <w:p w14:paraId="01144B1F" w14:textId="77777777" w:rsidR="00EF5E6F" w:rsidRDefault="00EF5E6F" w:rsidP="00EF5E6F">
      <w:pPr>
        <w:spacing w:after="120" w:line="240" w:lineRule="auto"/>
        <w:ind w:right="45"/>
        <w:rPr>
          <w:sz w:val="20"/>
          <w:szCs w:val="20"/>
        </w:rPr>
      </w:pPr>
    </w:p>
    <w:p w14:paraId="0292A035" w14:textId="77777777" w:rsidR="00EF5E6F" w:rsidRPr="00E1760D" w:rsidRDefault="00EF5E6F" w:rsidP="00EF5E6F">
      <w:pPr>
        <w:spacing w:after="120" w:line="240" w:lineRule="auto"/>
        <w:ind w:right="45"/>
        <w:rPr>
          <w:b/>
          <w:sz w:val="36"/>
          <w:szCs w:val="36"/>
        </w:rPr>
      </w:pPr>
      <w:r w:rsidRPr="00E1760D">
        <w:rPr>
          <w:b/>
          <w:sz w:val="36"/>
          <w:szCs w:val="36"/>
        </w:rPr>
        <w:t>Producto y mercados</w:t>
      </w:r>
    </w:p>
    <w:p w14:paraId="4E18D0B8" w14:textId="77777777" w:rsidR="00EF5E6F" w:rsidRPr="00E1760D" w:rsidRDefault="00EF5E6F" w:rsidP="00EF5E6F">
      <w:pPr>
        <w:pStyle w:val="ListParagraph"/>
        <w:numPr>
          <w:ilvl w:val="0"/>
          <w:numId w:val="7"/>
        </w:numPr>
        <w:spacing w:after="120" w:line="240" w:lineRule="auto"/>
        <w:ind w:right="45"/>
        <w:rPr>
          <w:sz w:val="24"/>
          <w:szCs w:val="24"/>
        </w:rPr>
      </w:pPr>
      <w:r w:rsidRPr="00E1760D">
        <w:rPr>
          <w:sz w:val="24"/>
          <w:szCs w:val="24"/>
        </w:rPr>
        <w:t>INDUSTRIA ALIMENTICIA</w:t>
      </w:r>
    </w:p>
    <w:p w14:paraId="290C026A" w14:textId="77777777" w:rsidR="00EF5E6F" w:rsidRPr="00E1760D" w:rsidRDefault="00EF5E6F" w:rsidP="00EF5E6F">
      <w:pPr>
        <w:spacing w:after="120" w:line="240" w:lineRule="auto"/>
        <w:ind w:left="387" w:right="45"/>
        <w:rPr>
          <w:sz w:val="24"/>
          <w:szCs w:val="24"/>
        </w:rPr>
      </w:pPr>
      <w:r w:rsidRPr="00E1760D">
        <w:rPr>
          <w:sz w:val="24"/>
          <w:szCs w:val="24"/>
        </w:rPr>
        <w:t>Los tubos colapsibles de aluminio son envases totalmente impermeables y una excelente barrera para el paso del aire y la luz. Estas características sumadas a su falta de memoria plástica, permiten mantener al producto envasado con una protección que se extiende por un largo tiempo, asegurando la pureza del contenido aún cuando el uso no sea continuo. La inviolabilidad es otro atributo de los pomos de aluminio, cualquier alteración del envase es fácilmente detectable a través de su perfecto cierre y la membrana existente en el pico. Los recubrimientos interiores basados en barnices epoxifenólicos (oro o pigmentados) aseguran la pureza de los contenidos, sean estos alcalinos o ácidos.</w:t>
      </w:r>
      <w:r w:rsidRPr="00E1760D">
        <w:rPr>
          <w:sz w:val="24"/>
          <w:szCs w:val="24"/>
        </w:rPr>
        <w:br/>
        <w:t>Gracias a estos atributos son el contenedor perfecto de los productos destinados a la industria alimenticia.</w:t>
      </w:r>
    </w:p>
    <w:p w14:paraId="4CC56663" w14:textId="77777777" w:rsidR="00EF5E6F" w:rsidRPr="00E1760D" w:rsidRDefault="00EF5E6F" w:rsidP="00EF5E6F">
      <w:pPr>
        <w:spacing w:after="120" w:line="240" w:lineRule="auto"/>
        <w:ind w:left="387" w:right="45"/>
        <w:rPr>
          <w:sz w:val="24"/>
          <w:szCs w:val="24"/>
        </w:rPr>
      </w:pPr>
      <w:r>
        <w:rPr>
          <w:rFonts w:ascii="Arial" w:eastAsia="Times New Roman" w:hAnsi="Arial" w:cs="Arial"/>
          <w:noProof/>
          <w:color w:val="000000"/>
          <w:sz w:val="24"/>
          <w:szCs w:val="24"/>
          <w:lang w:val="en-US"/>
        </w:rPr>
        <w:drawing>
          <wp:inline distT="0" distB="0" distL="0" distR="0" wp14:anchorId="04334092" wp14:editId="3D40DF74">
            <wp:extent cx="1905000" cy="1524000"/>
            <wp:effectExtent l="0" t="0" r="0" b="0"/>
            <wp:docPr id="24" name="Picture 12" descr="http://www.tubap.com/img/mercad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ubap.com/img/mercado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p w14:paraId="4BF5C18D" w14:textId="77777777" w:rsidR="00EF5E6F" w:rsidRPr="00E1760D" w:rsidRDefault="00EF5E6F" w:rsidP="00EF5E6F">
      <w:pPr>
        <w:spacing w:after="120" w:line="240" w:lineRule="auto"/>
        <w:ind w:right="45"/>
        <w:rPr>
          <w:sz w:val="24"/>
          <w:szCs w:val="24"/>
        </w:rPr>
      </w:pPr>
      <w:r w:rsidRPr="00E1760D">
        <w:rPr>
          <w:sz w:val="24"/>
          <w:szCs w:val="24"/>
        </w:rPr>
        <w:t xml:space="preserve"> </w:t>
      </w:r>
    </w:p>
    <w:p w14:paraId="2E0F130B" w14:textId="77777777" w:rsidR="00EF5E6F" w:rsidRPr="00E1760D" w:rsidRDefault="00EF5E6F" w:rsidP="00EF5E6F">
      <w:pPr>
        <w:pStyle w:val="ListParagraph"/>
        <w:numPr>
          <w:ilvl w:val="0"/>
          <w:numId w:val="7"/>
        </w:numPr>
        <w:spacing w:after="120" w:line="240" w:lineRule="auto"/>
        <w:ind w:right="45"/>
        <w:rPr>
          <w:sz w:val="24"/>
          <w:szCs w:val="24"/>
        </w:rPr>
      </w:pPr>
      <w:r w:rsidRPr="00E1760D">
        <w:rPr>
          <w:sz w:val="24"/>
          <w:szCs w:val="24"/>
        </w:rPr>
        <w:t>FARMACÉUTICO</w:t>
      </w:r>
    </w:p>
    <w:p w14:paraId="135A5827" w14:textId="77777777" w:rsidR="00EF5E6F" w:rsidRPr="00E1760D" w:rsidRDefault="00EF5E6F" w:rsidP="00EF5E6F">
      <w:pPr>
        <w:spacing w:after="120" w:line="240" w:lineRule="auto"/>
        <w:ind w:left="387" w:right="45"/>
        <w:rPr>
          <w:sz w:val="24"/>
          <w:szCs w:val="24"/>
        </w:rPr>
      </w:pPr>
      <w:r w:rsidRPr="00E1760D">
        <w:rPr>
          <w:sz w:val="24"/>
          <w:szCs w:val="24"/>
        </w:rPr>
        <w:t>Tubaplas S.A. produce tubos de aluminio para la industria farmacéutica, mediante estrictos controles que aseguran la más alta calidad.</w:t>
      </w:r>
    </w:p>
    <w:p w14:paraId="0BF48AC4" w14:textId="77777777" w:rsidR="00EF5E6F" w:rsidRPr="00E1760D" w:rsidRDefault="00EF5E6F" w:rsidP="00EF5E6F">
      <w:pPr>
        <w:spacing w:after="120" w:line="240" w:lineRule="auto"/>
        <w:ind w:left="387" w:right="45"/>
        <w:rPr>
          <w:sz w:val="24"/>
          <w:szCs w:val="24"/>
        </w:rPr>
      </w:pPr>
      <w:r w:rsidRPr="00E1760D">
        <w:rPr>
          <w:sz w:val="24"/>
          <w:szCs w:val="24"/>
        </w:rPr>
        <w:t>Además, estos productos son diseñados para cumplir con las expectativas de los clientes en relación a sus necesidades específicas de packaging.</w:t>
      </w:r>
    </w:p>
    <w:p w14:paraId="3F7C3654" w14:textId="77777777" w:rsidR="00EF5E6F" w:rsidRPr="00E1760D" w:rsidRDefault="00EF5E6F" w:rsidP="00EF5E6F">
      <w:pPr>
        <w:spacing w:after="120" w:line="240" w:lineRule="auto"/>
        <w:ind w:left="387" w:right="45"/>
        <w:rPr>
          <w:sz w:val="24"/>
          <w:szCs w:val="24"/>
        </w:rPr>
      </w:pPr>
      <w:r>
        <w:rPr>
          <w:rFonts w:ascii="Arial" w:eastAsia="Times New Roman" w:hAnsi="Arial" w:cs="Arial"/>
          <w:noProof/>
          <w:color w:val="000000"/>
          <w:sz w:val="24"/>
          <w:szCs w:val="24"/>
          <w:lang w:val="en-US"/>
        </w:rPr>
        <w:drawing>
          <wp:inline distT="0" distB="0" distL="0" distR="0" wp14:anchorId="7CC94ABD" wp14:editId="5145408D">
            <wp:extent cx="1905000" cy="1524000"/>
            <wp:effectExtent l="0" t="0" r="0" b="0"/>
            <wp:docPr id="23" name="Picture 13" descr="http://www.tubap.com/img/mercad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ubap.com/img/mercados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p w14:paraId="1B3D060A" w14:textId="77777777" w:rsidR="00EF5E6F" w:rsidRPr="00E1760D" w:rsidRDefault="00EF5E6F" w:rsidP="00EF5E6F">
      <w:pPr>
        <w:spacing w:after="120" w:line="240" w:lineRule="auto"/>
        <w:ind w:right="45"/>
        <w:rPr>
          <w:sz w:val="24"/>
          <w:szCs w:val="24"/>
        </w:rPr>
      </w:pPr>
      <w:r w:rsidRPr="00E1760D">
        <w:rPr>
          <w:sz w:val="24"/>
          <w:szCs w:val="24"/>
        </w:rPr>
        <w:t xml:space="preserve"> </w:t>
      </w:r>
    </w:p>
    <w:p w14:paraId="0F1D7917" w14:textId="77777777" w:rsidR="00EF5E6F" w:rsidRPr="00E1760D" w:rsidRDefault="00EF5E6F" w:rsidP="00EF5E6F">
      <w:pPr>
        <w:spacing w:after="120" w:line="240" w:lineRule="auto"/>
        <w:ind w:right="45"/>
        <w:rPr>
          <w:sz w:val="24"/>
          <w:szCs w:val="24"/>
        </w:rPr>
      </w:pPr>
    </w:p>
    <w:p w14:paraId="78BB1775" w14:textId="77777777" w:rsidR="00EF5E6F" w:rsidRDefault="00EF5E6F" w:rsidP="00EF5E6F">
      <w:pPr>
        <w:spacing w:after="120" w:line="240" w:lineRule="auto"/>
        <w:ind w:right="45"/>
        <w:rPr>
          <w:sz w:val="24"/>
          <w:szCs w:val="24"/>
        </w:rPr>
      </w:pPr>
    </w:p>
    <w:p w14:paraId="3C7FD4DF" w14:textId="77777777" w:rsidR="00EF5E6F" w:rsidRPr="00E1760D" w:rsidRDefault="00EF5E6F" w:rsidP="00EF5E6F">
      <w:pPr>
        <w:spacing w:after="120" w:line="240" w:lineRule="auto"/>
        <w:ind w:right="45"/>
        <w:rPr>
          <w:sz w:val="24"/>
          <w:szCs w:val="24"/>
        </w:rPr>
      </w:pPr>
    </w:p>
    <w:p w14:paraId="0F16421C" w14:textId="77777777" w:rsidR="00EF5E6F" w:rsidRPr="00E1760D" w:rsidRDefault="00EF5E6F" w:rsidP="00EF5E6F">
      <w:pPr>
        <w:pStyle w:val="ListParagraph"/>
        <w:numPr>
          <w:ilvl w:val="0"/>
          <w:numId w:val="7"/>
        </w:numPr>
        <w:spacing w:after="120" w:line="240" w:lineRule="auto"/>
        <w:ind w:right="45"/>
        <w:rPr>
          <w:sz w:val="24"/>
          <w:szCs w:val="24"/>
        </w:rPr>
      </w:pPr>
      <w:r w:rsidRPr="00E1760D">
        <w:rPr>
          <w:sz w:val="24"/>
          <w:szCs w:val="24"/>
        </w:rPr>
        <w:t>INDUSTRIA COSMÉTICA</w:t>
      </w:r>
    </w:p>
    <w:p w14:paraId="63F2F081" w14:textId="77777777" w:rsidR="00EF5E6F" w:rsidRPr="00E1760D" w:rsidRDefault="00EF5E6F" w:rsidP="00EF5E6F">
      <w:pPr>
        <w:spacing w:after="120" w:line="240" w:lineRule="auto"/>
        <w:ind w:left="387" w:right="45"/>
        <w:rPr>
          <w:sz w:val="24"/>
          <w:szCs w:val="24"/>
        </w:rPr>
      </w:pPr>
      <w:r w:rsidRPr="00E1760D">
        <w:rPr>
          <w:sz w:val="24"/>
          <w:szCs w:val="24"/>
        </w:rPr>
        <w:t>El eje del negocio es garantizar la posibilidad de que los productos de sus clientes luzcan atractivos en las góndolas.</w:t>
      </w:r>
    </w:p>
    <w:p w14:paraId="7A0177E0" w14:textId="77777777" w:rsidR="00EF5E6F" w:rsidRPr="00E1760D" w:rsidRDefault="00EF5E6F" w:rsidP="00EF5E6F">
      <w:pPr>
        <w:spacing w:after="120" w:line="240" w:lineRule="auto"/>
        <w:ind w:left="387" w:right="45"/>
        <w:rPr>
          <w:sz w:val="24"/>
          <w:szCs w:val="24"/>
        </w:rPr>
      </w:pPr>
      <w:r w:rsidRPr="00E1760D">
        <w:rPr>
          <w:sz w:val="24"/>
          <w:szCs w:val="24"/>
        </w:rPr>
        <w:t>Entienden el valor del packaging como una herramienta de venta, por lo que brindan excelencia en la impresión del mismo.</w:t>
      </w:r>
    </w:p>
    <w:p w14:paraId="2560C59C" w14:textId="77777777" w:rsidR="00EF5E6F" w:rsidRPr="00E1760D" w:rsidRDefault="00EF5E6F" w:rsidP="00EF5E6F">
      <w:pPr>
        <w:spacing w:after="120" w:line="240" w:lineRule="auto"/>
        <w:ind w:left="387" w:right="45"/>
        <w:rPr>
          <w:sz w:val="24"/>
          <w:szCs w:val="24"/>
        </w:rPr>
      </w:pPr>
    </w:p>
    <w:p w14:paraId="0C89C79E" w14:textId="77777777" w:rsidR="00EF5E6F" w:rsidRPr="00E1760D" w:rsidRDefault="00EF5E6F" w:rsidP="00EF5E6F">
      <w:pPr>
        <w:spacing w:after="120" w:line="240" w:lineRule="auto"/>
        <w:ind w:left="387" w:right="45"/>
        <w:rPr>
          <w:sz w:val="24"/>
          <w:szCs w:val="24"/>
        </w:rPr>
      </w:pPr>
      <w:r>
        <w:rPr>
          <w:rFonts w:ascii="Times New Roman" w:eastAsia="Times New Roman" w:hAnsi="Times New Roman"/>
          <w:noProof/>
          <w:sz w:val="24"/>
          <w:szCs w:val="24"/>
          <w:lang w:val="en-US"/>
        </w:rPr>
        <w:drawing>
          <wp:inline distT="0" distB="0" distL="0" distR="0" wp14:anchorId="68CA3FDB" wp14:editId="32009E35">
            <wp:extent cx="1905000" cy="1524000"/>
            <wp:effectExtent l="0" t="0" r="0" b="0"/>
            <wp:docPr id="22" name="Picture 14" descr="http://www.tubap.com/img/mercad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ubap.com/img/mercados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p w14:paraId="1CBBB8FD" w14:textId="77777777" w:rsidR="00EF5E6F" w:rsidRPr="00E1760D" w:rsidRDefault="00EF5E6F" w:rsidP="00EF5E6F">
      <w:pPr>
        <w:spacing w:after="120" w:line="240" w:lineRule="auto"/>
        <w:ind w:right="45"/>
        <w:rPr>
          <w:sz w:val="24"/>
          <w:szCs w:val="24"/>
        </w:rPr>
      </w:pPr>
      <w:r w:rsidRPr="00E1760D">
        <w:rPr>
          <w:sz w:val="24"/>
          <w:szCs w:val="24"/>
        </w:rPr>
        <w:t>Cada uno de los métodos de cerrado de pomo depende de la envasadora que use y del tipo de producto a envasar, ya que aquellos mas fluidos deberían tener un cierre más hermético.</w:t>
      </w:r>
    </w:p>
    <w:p w14:paraId="68B48B6A" w14:textId="77777777" w:rsidR="00EF5E6F" w:rsidRPr="00E1760D" w:rsidRDefault="00EF5E6F" w:rsidP="00EF5E6F">
      <w:pPr>
        <w:rPr>
          <w:sz w:val="24"/>
          <w:szCs w:val="24"/>
        </w:rPr>
      </w:pPr>
      <w:r w:rsidRPr="00E1760D">
        <w:rPr>
          <w:sz w:val="24"/>
          <w:szCs w:val="24"/>
        </w:rPr>
        <w:t>Los tamaños pomos varían de 5 a 150 g.</w:t>
      </w:r>
      <w:r w:rsidRPr="00E1760D">
        <w:rPr>
          <w:sz w:val="24"/>
          <w:szCs w:val="24"/>
        </w:rPr>
        <w:br/>
        <w:t>Ancho de pastilla que se utiliza  representa  al ancho del envase terminado, en cambio el alto de la pastilla que se utiliza es proporcional a la altura del envase, más un 5% extra para asegurar el largo adecuado del tubo.</w:t>
      </w:r>
      <w:r w:rsidRPr="00E1760D">
        <w:rPr>
          <w:sz w:val="24"/>
          <w:szCs w:val="24"/>
        </w:rPr>
        <w:br/>
        <w:t>El porcentaje excedente se corta, y se revende como aluminio de segunda.</w:t>
      </w:r>
      <w:r w:rsidRPr="00E1760D">
        <w:rPr>
          <w:sz w:val="24"/>
          <w:szCs w:val="24"/>
        </w:rPr>
        <w:br/>
        <w:t>En caso de haber sido pintado, se puede limpiar y vender a mayor precio.</w:t>
      </w:r>
    </w:p>
    <w:p w14:paraId="7155429D" w14:textId="77777777" w:rsidR="00EF5E6F" w:rsidRPr="00E1760D" w:rsidRDefault="00EF5E6F" w:rsidP="00EF5E6F">
      <w:pPr>
        <w:spacing w:after="120" w:line="240" w:lineRule="auto"/>
        <w:ind w:right="45"/>
        <w:rPr>
          <w:sz w:val="24"/>
          <w:szCs w:val="24"/>
        </w:rPr>
      </w:pPr>
      <w:r w:rsidRPr="00E1760D">
        <w:rPr>
          <w:sz w:val="24"/>
          <w:szCs w:val="24"/>
        </w:rPr>
        <w:t>En la siguiente tabla orientativa se ve cuanto debe aumentarse el largo del pomo para cada uno de los cierres</w:t>
      </w:r>
    </w:p>
    <w:p w14:paraId="6EE96A75" w14:textId="77777777" w:rsidR="00EF5E6F" w:rsidRPr="00E1760D" w:rsidRDefault="00EF5E6F" w:rsidP="00EF5E6F">
      <w:pPr>
        <w:spacing w:after="120" w:line="240" w:lineRule="auto"/>
        <w:ind w:right="45"/>
        <w:rPr>
          <w:sz w:val="24"/>
          <w:szCs w:val="24"/>
        </w:rPr>
      </w:pPr>
      <w:r w:rsidRPr="00E1760D">
        <w:rPr>
          <w:sz w:val="24"/>
          <w:szCs w:val="24"/>
        </w:rPr>
        <w:t>que se usan, en función del diámetro del mismo.</w:t>
      </w:r>
    </w:p>
    <w:p w14:paraId="0BA5FA3A" w14:textId="77777777" w:rsidR="00EF5E6F" w:rsidRDefault="00EF5E6F" w:rsidP="00EF5E6F">
      <w:pPr>
        <w:spacing w:after="120" w:line="240" w:lineRule="auto"/>
        <w:ind w:right="45"/>
        <w:rPr>
          <w:sz w:val="20"/>
          <w:szCs w:val="20"/>
        </w:rPr>
      </w:pPr>
      <w:r>
        <w:rPr>
          <w:rFonts w:ascii="Arial" w:eastAsia="Times New Roman" w:hAnsi="Arial" w:cs="Arial"/>
          <w:noProof/>
          <w:color w:val="000000"/>
          <w:sz w:val="18"/>
          <w:szCs w:val="18"/>
          <w:lang w:val="en-US"/>
        </w:rPr>
        <w:lastRenderedPageBreak/>
        <w:drawing>
          <wp:inline distT="0" distB="0" distL="0" distR="0" wp14:anchorId="5CC23570" wp14:editId="2188EFE4">
            <wp:extent cx="1905000" cy="1422400"/>
            <wp:effectExtent l="0" t="0" r="0" b="0"/>
            <wp:docPr id="21" name="Picture 6" descr="http://www.tubap.com/img/sol_prod_ta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ubap.com/img/sol_prod_tabl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422400"/>
                    </a:xfrm>
                    <a:prstGeom prst="rect">
                      <a:avLst/>
                    </a:prstGeom>
                    <a:noFill/>
                    <a:ln>
                      <a:noFill/>
                    </a:ln>
                  </pic:spPr>
                </pic:pic>
              </a:graphicData>
            </a:graphic>
          </wp:inline>
        </w:drawing>
      </w:r>
      <w:r>
        <w:rPr>
          <w:rFonts w:ascii="Arial" w:eastAsia="Times New Roman" w:hAnsi="Arial" w:cs="Arial"/>
          <w:noProof/>
          <w:color w:val="000000"/>
          <w:sz w:val="18"/>
          <w:szCs w:val="18"/>
          <w:lang w:val="en-US"/>
        </w:rPr>
        <w:drawing>
          <wp:inline distT="0" distB="0" distL="0" distR="0" wp14:anchorId="1D67CE61" wp14:editId="32651CD5">
            <wp:extent cx="1905000" cy="1320800"/>
            <wp:effectExtent l="0" t="0" r="0" b="0"/>
            <wp:docPr id="20" name="Picture 7" descr="http://www.tubap.com/img/sol_pr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ubap.com/img/sol_prod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320800"/>
                    </a:xfrm>
                    <a:prstGeom prst="rect">
                      <a:avLst/>
                    </a:prstGeom>
                    <a:noFill/>
                    <a:ln>
                      <a:noFill/>
                    </a:ln>
                  </pic:spPr>
                </pic:pic>
              </a:graphicData>
            </a:graphic>
          </wp:inline>
        </w:drawing>
      </w:r>
      <w:r>
        <w:rPr>
          <w:noProof/>
          <w:lang w:val="en-US"/>
        </w:rPr>
        <w:drawing>
          <wp:inline distT="0" distB="0" distL="0" distR="0" wp14:anchorId="6C0FD6B1" wp14:editId="36AC30CC">
            <wp:extent cx="1143000" cy="3810000"/>
            <wp:effectExtent l="0" t="0" r="0" b="0"/>
            <wp:docPr id="19" name="Picture 8" descr="http://www.tubap.com/img/sol_prod_reg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ubap.com/img/sol_prod_regl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3810000"/>
                    </a:xfrm>
                    <a:prstGeom prst="rect">
                      <a:avLst/>
                    </a:prstGeom>
                    <a:noFill/>
                    <a:ln>
                      <a:noFill/>
                    </a:ln>
                  </pic:spPr>
                </pic:pic>
              </a:graphicData>
            </a:graphic>
          </wp:inline>
        </w:drawing>
      </w:r>
      <w:r>
        <w:rPr>
          <w:sz w:val="24"/>
          <w:szCs w:val="24"/>
        </w:rPr>
        <w:br/>
      </w:r>
    </w:p>
    <w:p w14:paraId="797D2FF3" w14:textId="77777777" w:rsidR="00EF5E6F" w:rsidRDefault="00EF5E6F">
      <w:pPr>
        <w:rPr>
          <w:b/>
          <w:sz w:val="24"/>
          <w:szCs w:val="24"/>
          <w:lang w:val="es-AR"/>
        </w:rPr>
      </w:pPr>
    </w:p>
    <w:p w14:paraId="52A575E9" w14:textId="77777777" w:rsidR="00EF5E6F" w:rsidRDefault="00EF5E6F">
      <w:pPr>
        <w:rPr>
          <w:b/>
          <w:sz w:val="24"/>
          <w:szCs w:val="24"/>
          <w:lang w:val="es-AR"/>
        </w:rPr>
      </w:pPr>
    </w:p>
    <w:p w14:paraId="30A95692" w14:textId="77777777" w:rsidR="00EF5E6F" w:rsidRDefault="00EF5E6F">
      <w:pPr>
        <w:rPr>
          <w:b/>
          <w:sz w:val="24"/>
          <w:szCs w:val="24"/>
          <w:lang w:val="es-AR"/>
        </w:rPr>
      </w:pPr>
    </w:p>
    <w:p w14:paraId="6B6ADA3B" w14:textId="77777777" w:rsidR="00EF5E6F" w:rsidRDefault="00EF5E6F">
      <w:pPr>
        <w:rPr>
          <w:b/>
          <w:sz w:val="24"/>
          <w:szCs w:val="24"/>
          <w:lang w:val="es-AR"/>
        </w:rPr>
      </w:pPr>
    </w:p>
    <w:p w14:paraId="7D42F64D" w14:textId="77777777" w:rsidR="00EF5E6F" w:rsidRDefault="00EF5E6F">
      <w:pPr>
        <w:rPr>
          <w:b/>
          <w:sz w:val="24"/>
          <w:szCs w:val="24"/>
          <w:lang w:val="es-AR"/>
        </w:rPr>
      </w:pPr>
    </w:p>
    <w:p w14:paraId="0CEFE555" w14:textId="77777777" w:rsidR="00EF5E6F" w:rsidRDefault="00EF5E6F">
      <w:pPr>
        <w:rPr>
          <w:b/>
          <w:sz w:val="24"/>
          <w:szCs w:val="24"/>
          <w:lang w:val="es-AR"/>
        </w:rPr>
      </w:pPr>
    </w:p>
    <w:p w14:paraId="6A3D9D02" w14:textId="77777777" w:rsidR="00EF5E6F" w:rsidRDefault="00EF5E6F">
      <w:pPr>
        <w:rPr>
          <w:b/>
          <w:sz w:val="24"/>
          <w:szCs w:val="24"/>
          <w:lang w:val="es-AR"/>
        </w:rPr>
      </w:pPr>
    </w:p>
    <w:p w14:paraId="58BD393B" w14:textId="77777777" w:rsidR="00EF5E6F" w:rsidRDefault="00EF5E6F">
      <w:pPr>
        <w:rPr>
          <w:b/>
          <w:sz w:val="24"/>
          <w:szCs w:val="24"/>
          <w:lang w:val="es-AR"/>
        </w:rPr>
      </w:pPr>
    </w:p>
    <w:p w14:paraId="6E496EA9" w14:textId="77777777" w:rsidR="00EF5E6F" w:rsidRDefault="00EF5E6F">
      <w:pPr>
        <w:rPr>
          <w:b/>
          <w:sz w:val="24"/>
          <w:szCs w:val="24"/>
          <w:lang w:val="es-AR"/>
        </w:rPr>
      </w:pPr>
    </w:p>
    <w:p w14:paraId="12274E9F" w14:textId="77777777" w:rsidR="00EF5E6F" w:rsidRDefault="00EF5E6F">
      <w:pPr>
        <w:rPr>
          <w:b/>
          <w:sz w:val="24"/>
          <w:szCs w:val="24"/>
          <w:lang w:val="es-AR"/>
        </w:rPr>
      </w:pPr>
    </w:p>
    <w:p w14:paraId="08FFDBBE" w14:textId="77777777" w:rsidR="00EF5E6F" w:rsidRDefault="00EF5E6F">
      <w:pPr>
        <w:rPr>
          <w:b/>
          <w:sz w:val="24"/>
          <w:szCs w:val="24"/>
          <w:lang w:val="es-AR"/>
        </w:rPr>
      </w:pPr>
    </w:p>
    <w:p w14:paraId="5A9DC16B" w14:textId="77777777" w:rsidR="00EF5E6F" w:rsidRDefault="00EF5E6F">
      <w:pPr>
        <w:rPr>
          <w:b/>
          <w:sz w:val="24"/>
          <w:szCs w:val="24"/>
          <w:lang w:val="es-AR"/>
        </w:rPr>
      </w:pPr>
    </w:p>
    <w:p w14:paraId="711204F4" w14:textId="77777777" w:rsidR="00A66E56" w:rsidRDefault="00EE4037">
      <w:pPr>
        <w:rPr>
          <w:b/>
          <w:sz w:val="24"/>
          <w:szCs w:val="24"/>
          <w:lang w:val="es-AR"/>
        </w:rPr>
      </w:pPr>
      <w:r w:rsidRPr="00EE4037">
        <w:rPr>
          <w:b/>
          <w:sz w:val="24"/>
          <w:szCs w:val="24"/>
          <w:lang w:val="es-AR"/>
        </w:rPr>
        <w:lastRenderedPageBreak/>
        <w:t>Proceso de Fabricacion de los envases colapsibles de aluminio</w:t>
      </w:r>
      <w:r>
        <w:rPr>
          <w:b/>
          <w:sz w:val="24"/>
          <w:szCs w:val="24"/>
          <w:lang w:val="es-AR"/>
        </w:rPr>
        <w:t>:</w:t>
      </w:r>
    </w:p>
    <w:p w14:paraId="5B54F1BC" w14:textId="77777777" w:rsidR="00EE4037" w:rsidRDefault="00EE4037" w:rsidP="00EE4037">
      <w:pPr>
        <w:rPr>
          <w:sz w:val="24"/>
          <w:szCs w:val="24"/>
          <w:lang w:val="es-AR"/>
        </w:rPr>
      </w:pPr>
      <w:r>
        <w:rPr>
          <w:sz w:val="24"/>
          <w:szCs w:val="24"/>
          <w:lang w:val="es-AR"/>
        </w:rPr>
        <w:t>Se utiliza como materia prima en la fabricación de los envases:</w:t>
      </w:r>
    </w:p>
    <w:p w14:paraId="64CAA51E" w14:textId="77777777" w:rsidR="008F774B" w:rsidRPr="001425C7" w:rsidRDefault="00EE4037" w:rsidP="001425C7">
      <w:pPr>
        <w:pStyle w:val="ListParagraph"/>
        <w:numPr>
          <w:ilvl w:val="0"/>
          <w:numId w:val="4"/>
        </w:numPr>
        <w:rPr>
          <w:sz w:val="24"/>
          <w:szCs w:val="24"/>
          <w:lang w:val="es-AR"/>
        </w:rPr>
      </w:pPr>
      <w:r>
        <w:rPr>
          <w:sz w:val="24"/>
          <w:szCs w:val="24"/>
          <w:lang w:val="es-AR"/>
        </w:rPr>
        <w:t>Monedas de aluminio</w:t>
      </w:r>
      <w:r w:rsidR="006744B9">
        <w:rPr>
          <w:sz w:val="24"/>
          <w:szCs w:val="24"/>
          <w:lang w:val="es-AR"/>
        </w:rPr>
        <w:t xml:space="preserve"> (puro)</w:t>
      </w:r>
      <w:r w:rsidR="001425C7">
        <w:rPr>
          <w:sz w:val="24"/>
          <w:szCs w:val="24"/>
          <w:lang w:val="es-AR"/>
        </w:rPr>
        <w:t xml:space="preserve"> </w:t>
      </w:r>
      <w:r w:rsidR="001425C7">
        <w:rPr>
          <w:sz w:val="24"/>
          <w:szCs w:val="24"/>
        </w:rPr>
        <w:t>(Espesor=4mm, Diametro=25mm)</w:t>
      </w:r>
    </w:p>
    <w:p w14:paraId="4D2D5859" w14:textId="77777777" w:rsidR="00EE4037" w:rsidRDefault="00EE4037" w:rsidP="00EE4037">
      <w:pPr>
        <w:pStyle w:val="ListParagraph"/>
        <w:numPr>
          <w:ilvl w:val="0"/>
          <w:numId w:val="4"/>
        </w:numPr>
        <w:rPr>
          <w:sz w:val="24"/>
          <w:szCs w:val="24"/>
          <w:lang w:val="es-AR"/>
        </w:rPr>
      </w:pPr>
      <w:r>
        <w:rPr>
          <w:sz w:val="24"/>
          <w:szCs w:val="24"/>
          <w:lang w:val="es-AR"/>
        </w:rPr>
        <w:t>Barniz</w:t>
      </w:r>
    </w:p>
    <w:p w14:paraId="5FA3301D" w14:textId="77777777" w:rsidR="006C727D" w:rsidRDefault="004B57E0" w:rsidP="00EE4037">
      <w:pPr>
        <w:pStyle w:val="ListParagraph"/>
        <w:numPr>
          <w:ilvl w:val="0"/>
          <w:numId w:val="4"/>
        </w:numPr>
        <w:rPr>
          <w:sz w:val="24"/>
          <w:szCs w:val="24"/>
          <w:lang w:val="es-AR"/>
        </w:rPr>
      </w:pPr>
      <w:r>
        <w:rPr>
          <w:noProof/>
          <w:lang w:val="en-US"/>
        </w:rPr>
        <w:drawing>
          <wp:anchor distT="0" distB="0" distL="114300" distR="114300" simplePos="0" relativeHeight="251658240" behindDoc="0" locked="0" layoutInCell="1" allowOverlap="1" wp14:anchorId="06D8DC8D" wp14:editId="4891C9EA">
            <wp:simplePos x="0" y="0"/>
            <wp:positionH relativeFrom="column">
              <wp:posOffset>3562350</wp:posOffset>
            </wp:positionH>
            <wp:positionV relativeFrom="paragraph">
              <wp:posOffset>33020</wp:posOffset>
            </wp:positionV>
            <wp:extent cx="2343150" cy="260858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3150" cy="2608580"/>
                    </a:xfrm>
                    <a:prstGeom prst="rect">
                      <a:avLst/>
                    </a:prstGeom>
                  </pic:spPr>
                </pic:pic>
              </a:graphicData>
            </a:graphic>
          </wp:anchor>
        </w:drawing>
      </w:r>
      <w:r w:rsidR="006C727D">
        <w:rPr>
          <w:sz w:val="24"/>
          <w:szCs w:val="24"/>
          <w:lang w:val="es-AR"/>
        </w:rPr>
        <w:t>Laca</w:t>
      </w:r>
    </w:p>
    <w:p w14:paraId="1279A3F3" w14:textId="77777777" w:rsidR="00EE4037" w:rsidRDefault="00EE4037" w:rsidP="00EE4037">
      <w:pPr>
        <w:pStyle w:val="ListParagraph"/>
        <w:numPr>
          <w:ilvl w:val="0"/>
          <w:numId w:val="4"/>
        </w:numPr>
        <w:rPr>
          <w:sz w:val="24"/>
          <w:szCs w:val="24"/>
          <w:lang w:val="es-AR"/>
        </w:rPr>
      </w:pPr>
      <w:r>
        <w:rPr>
          <w:sz w:val="24"/>
          <w:szCs w:val="24"/>
          <w:lang w:val="es-AR"/>
        </w:rPr>
        <w:t>Baldes de pintura</w:t>
      </w:r>
    </w:p>
    <w:p w14:paraId="5F936BD4" w14:textId="77777777" w:rsidR="00EE4037" w:rsidRDefault="00EE4037" w:rsidP="00EE4037">
      <w:pPr>
        <w:pStyle w:val="ListParagraph"/>
        <w:numPr>
          <w:ilvl w:val="0"/>
          <w:numId w:val="4"/>
        </w:numPr>
        <w:rPr>
          <w:sz w:val="24"/>
          <w:szCs w:val="24"/>
          <w:lang w:val="es-AR"/>
        </w:rPr>
      </w:pPr>
      <w:r>
        <w:rPr>
          <w:sz w:val="24"/>
          <w:szCs w:val="24"/>
          <w:lang w:val="es-AR"/>
        </w:rPr>
        <w:t>Tapas</w:t>
      </w:r>
    </w:p>
    <w:p w14:paraId="359C99F4" w14:textId="77777777" w:rsidR="008F774B" w:rsidRPr="008F774B" w:rsidRDefault="004B57E0" w:rsidP="008F774B">
      <w:pPr>
        <w:rPr>
          <w:sz w:val="24"/>
          <w:szCs w:val="24"/>
          <w:lang w:val="es-AR"/>
        </w:rPr>
      </w:pPr>
      <w:r>
        <w:rPr>
          <w:noProof/>
          <w:lang w:val="en-US"/>
        </w:rPr>
        <w:drawing>
          <wp:anchor distT="0" distB="0" distL="114300" distR="114300" simplePos="0" relativeHeight="251662336" behindDoc="0" locked="0" layoutInCell="1" allowOverlap="1" wp14:anchorId="1BFBF4CB" wp14:editId="2BEAE0F8">
            <wp:simplePos x="0" y="0"/>
            <wp:positionH relativeFrom="column">
              <wp:posOffset>349250</wp:posOffset>
            </wp:positionH>
            <wp:positionV relativeFrom="paragraph">
              <wp:posOffset>64770</wp:posOffset>
            </wp:positionV>
            <wp:extent cx="2534920" cy="18478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534920" cy="1847850"/>
                    </a:xfrm>
                    <a:prstGeom prst="rect">
                      <a:avLst/>
                    </a:prstGeom>
                  </pic:spPr>
                </pic:pic>
              </a:graphicData>
            </a:graphic>
          </wp:anchor>
        </w:drawing>
      </w:r>
    </w:p>
    <w:p w14:paraId="53CAFBBB" w14:textId="77777777" w:rsidR="008F774B" w:rsidRDefault="008F774B" w:rsidP="00EE4037">
      <w:pPr>
        <w:rPr>
          <w:sz w:val="24"/>
          <w:szCs w:val="24"/>
          <w:lang w:val="es-AR"/>
        </w:rPr>
      </w:pPr>
    </w:p>
    <w:p w14:paraId="2D2829D3" w14:textId="77777777" w:rsidR="008F774B" w:rsidRDefault="008F774B" w:rsidP="00EE4037">
      <w:pPr>
        <w:rPr>
          <w:sz w:val="24"/>
          <w:szCs w:val="24"/>
          <w:lang w:val="es-AR"/>
        </w:rPr>
      </w:pPr>
    </w:p>
    <w:p w14:paraId="78D944E9" w14:textId="77777777" w:rsidR="008F774B" w:rsidRDefault="008F774B" w:rsidP="00EE4037">
      <w:pPr>
        <w:rPr>
          <w:sz w:val="24"/>
          <w:szCs w:val="24"/>
          <w:lang w:val="es-AR"/>
        </w:rPr>
      </w:pPr>
    </w:p>
    <w:p w14:paraId="4235A6DD" w14:textId="77777777" w:rsidR="008F774B" w:rsidRDefault="008F774B" w:rsidP="00EE4037">
      <w:pPr>
        <w:rPr>
          <w:sz w:val="24"/>
          <w:szCs w:val="24"/>
          <w:lang w:val="es-AR"/>
        </w:rPr>
      </w:pPr>
    </w:p>
    <w:p w14:paraId="1F4F4ED1" w14:textId="77777777" w:rsidR="008F774B" w:rsidRDefault="008F774B" w:rsidP="00EE4037">
      <w:pPr>
        <w:rPr>
          <w:sz w:val="24"/>
          <w:szCs w:val="24"/>
          <w:lang w:val="es-AR"/>
        </w:rPr>
      </w:pPr>
    </w:p>
    <w:p w14:paraId="408F7C4C" w14:textId="77777777" w:rsidR="00C2034A" w:rsidRPr="004B57E0" w:rsidRDefault="006744B9" w:rsidP="004B57E0">
      <w:pPr>
        <w:ind w:firstLine="720"/>
        <w:rPr>
          <w:i/>
          <w:sz w:val="24"/>
          <w:szCs w:val="24"/>
          <w:lang w:val="es-AR"/>
        </w:rPr>
      </w:pPr>
      <w:r w:rsidRPr="006744B9">
        <w:rPr>
          <w:i/>
          <w:sz w:val="24"/>
          <w:szCs w:val="24"/>
          <w:lang w:val="es-AR"/>
        </w:rPr>
        <w:t>Figura 1: Monedas de aluminio</w:t>
      </w:r>
      <w:r w:rsidR="004B57E0">
        <w:rPr>
          <w:i/>
          <w:sz w:val="24"/>
          <w:szCs w:val="24"/>
          <w:lang w:val="es-AR"/>
        </w:rPr>
        <w:tab/>
      </w:r>
      <w:r w:rsidR="004B57E0">
        <w:rPr>
          <w:i/>
          <w:sz w:val="24"/>
          <w:szCs w:val="24"/>
          <w:lang w:val="es-AR"/>
        </w:rPr>
        <w:tab/>
      </w:r>
      <w:r w:rsidR="004B57E0">
        <w:rPr>
          <w:i/>
          <w:sz w:val="24"/>
          <w:szCs w:val="24"/>
          <w:lang w:val="es-AR"/>
        </w:rPr>
        <w:tab/>
      </w:r>
      <w:r>
        <w:rPr>
          <w:i/>
          <w:sz w:val="24"/>
          <w:szCs w:val="24"/>
          <w:lang w:val="es-AR"/>
        </w:rPr>
        <w:t>Figura 2: Tapas</w:t>
      </w:r>
    </w:p>
    <w:p w14:paraId="5BA03750" w14:textId="77777777" w:rsidR="008F774B" w:rsidRPr="001425C7" w:rsidRDefault="006744B9" w:rsidP="00EE4037">
      <w:pPr>
        <w:rPr>
          <w:sz w:val="36"/>
          <w:szCs w:val="36"/>
        </w:rPr>
      </w:pPr>
      <w:r>
        <w:rPr>
          <w:sz w:val="24"/>
          <w:szCs w:val="24"/>
          <w:lang w:val="es-AR"/>
        </w:rPr>
        <w:t xml:space="preserve">La maquina que la empresa utiliza en el proceso de fabricacion de los tubos es la </w:t>
      </w:r>
      <w:r w:rsidR="00DD0AE8" w:rsidRPr="006744B9">
        <w:rPr>
          <w:sz w:val="24"/>
          <w:szCs w:val="24"/>
          <w:lang w:val="es-AR"/>
        </w:rPr>
        <w:t>Hinterkopf H 200 production line</w:t>
      </w:r>
      <w:r>
        <w:rPr>
          <w:sz w:val="24"/>
          <w:szCs w:val="24"/>
          <w:lang w:val="es-AR"/>
        </w:rPr>
        <w:t>, l</w:t>
      </w:r>
      <w:r w:rsidRPr="006744B9">
        <w:rPr>
          <w:sz w:val="24"/>
          <w:szCs w:val="24"/>
          <w:lang w:val="es-AR"/>
        </w:rPr>
        <w:t>a</w:t>
      </w:r>
      <w:r>
        <w:rPr>
          <w:sz w:val="24"/>
          <w:szCs w:val="24"/>
          <w:lang w:val="es-AR"/>
        </w:rPr>
        <w:t xml:space="preserve"> maquina produce un maximo de 200 unidades por minuto</w:t>
      </w:r>
      <w:r w:rsidR="004B57E0">
        <w:rPr>
          <w:sz w:val="24"/>
          <w:szCs w:val="24"/>
          <w:lang w:val="es-AR"/>
        </w:rPr>
        <w:t xml:space="preserve"> y la empresa actualmente esta produciendo unas 70 unidades por minuto</w:t>
      </w:r>
      <w:r>
        <w:rPr>
          <w:sz w:val="24"/>
          <w:szCs w:val="24"/>
          <w:lang w:val="es-AR"/>
        </w:rPr>
        <w:t>.</w:t>
      </w:r>
      <w:r w:rsidR="001425C7" w:rsidRPr="001425C7">
        <w:rPr>
          <w:sz w:val="24"/>
          <w:szCs w:val="24"/>
        </w:rPr>
        <w:t xml:space="preserve"> </w:t>
      </w:r>
      <w:r w:rsidR="001425C7">
        <w:rPr>
          <w:sz w:val="24"/>
          <w:szCs w:val="24"/>
        </w:rPr>
        <w:t>Vamos a detallar el proceso de producción de los envases de 50g, aunque es el mismo proceso para envases de mayor tamaño también.</w:t>
      </w:r>
      <w:r w:rsidR="004B57E0">
        <w:rPr>
          <w:sz w:val="24"/>
          <w:szCs w:val="24"/>
        </w:rPr>
        <w:t xml:space="preserve"> Por turno (8hrs de trabajo) se utilizan 5 bolsas de 25kg de monedas de aluminio.</w:t>
      </w:r>
    </w:p>
    <w:p w14:paraId="2C76F1BF" w14:textId="77777777" w:rsidR="00B25421" w:rsidRDefault="00EE4037" w:rsidP="00EE4037">
      <w:pPr>
        <w:rPr>
          <w:sz w:val="24"/>
          <w:szCs w:val="24"/>
          <w:lang w:val="es-AR"/>
        </w:rPr>
      </w:pPr>
      <w:r>
        <w:rPr>
          <w:sz w:val="24"/>
          <w:szCs w:val="24"/>
          <w:lang w:val="es-AR"/>
        </w:rPr>
        <w:t>La empresa no fabrica en su propia planta ninguna de las 4 materias primas utilizadas en el proceso. TUBAPLAS recibe las monedas de aluminio en cajas de carton al igual que las tapas, el barniz y las pinturas las recibe en baldes.</w:t>
      </w:r>
      <w:r w:rsidR="00CF233B">
        <w:rPr>
          <w:sz w:val="24"/>
          <w:szCs w:val="24"/>
          <w:lang w:val="es-AR"/>
        </w:rPr>
        <w:t xml:space="preserve"> Las monedas de aluminio varian en diámetro y espesor dependiendo del tamaño del envase que ha pedido el cliente, igualmente, el proceso sigue siendo el mismo.</w:t>
      </w:r>
      <w:r w:rsidR="00020FFA">
        <w:rPr>
          <w:sz w:val="24"/>
          <w:szCs w:val="24"/>
          <w:lang w:val="es-AR"/>
        </w:rPr>
        <w:t xml:space="preserve"> La línea de producción es lineal y continua, una vez que entra la moneda de aluminio por la primera maquina, sale el envase terminado sin intervención manual.</w:t>
      </w:r>
      <w:r w:rsidR="00607BE1">
        <w:rPr>
          <w:sz w:val="24"/>
          <w:szCs w:val="24"/>
          <w:lang w:val="es-AR"/>
        </w:rPr>
        <w:t xml:space="preserve"> </w:t>
      </w:r>
    </w:p>
    <w:p w14:paraId="6A2505A0" w14:textId="77777777" w:rsidR="00B25421" w:rsidRDefault="00B25421">
      <w:pPr>
        <w:rPr>
          <w:sz w:val="24"/>
          <w:szCs w:val="24"/>
          <w:lang w:val="es-AR"/>
        </w:rPr>
      </w:pPr>
      <w:r>
        <w:rPr>
          <w:rFonts w:ascii="Helvetica" w:hAnsi="Helvetica" w:cs="Helvetica"/>
          <w:noProof/>
          <w:sz w:val="24"/>
          <w:szCs w:val="24"/>
          <w:lang w:val="en-US"/>
        </w:rPr>
        <w:lastRenderedPageBreak/>
        <w:drawing>
          <wp:anchor distT="0" distB="0" distL="114300" distR="114300" simplePos="0" relativeHeight="251665408" behindDoc="0" locked="0" layoutInCell="1" allowOverlap="1" wp14:anchorId="6CC56009" wp14:editId="6B022038">
            <wp:simplePos x="0" y="0"/>
            <wp:positionH relativeFrom="column">
              <wp:posOffset>-318770</wp:posOffset>
            </wp:positionH>
            <wp:positionV relativeFrom="paragraph">
              <wp:posOffset>1461770</wp:posOffset>
            </wp:positionV>
            <wp:extent cx="6900545" cy="5805805"/>
            <wp:effectExtent l="0" t="11430" r="0" b="0"/>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10816" t="65" r="10702" b="-65"/>
                    <a:stretch/>
                  </pic:blipFill>
                  <pic:spPr bwMode="auto">
                    <a:xfrm rot="5400000">
                      <a:off x="0" y="0"/>
                      <a:ext cx="6900545" cy="5805805"/>
                    </a:xfrm>
                    <a:prstGeom prst="rect">
                      <a:avLst/>
                    </a:prstGeom>
                    <a:noFill/>
                    <a:ln>
                      <a:noFill/>
                    </a:ln>
                    <a:extLst>
                      <a:ext uri="{53640926-AAD7-44d8-BBD7-CCE9431645EC}">
                        <a14:shadowObscured xmlns:a14="http://schemas.microsoft.com/office/drawing/2010/main"/>
                      </a:ext>
                    </a:extLst>
                  </pic:spPr>
                </pic:pic>
              </a:graphicData>
            </a:graphic>
          </wp:anchor>
        </w:drawing>
      </w:r>
      <w:r w:rsidR="00B97572">
        <w:rPr>
          <w:sz w:val="36"/>
          <w:szCs w:val="36"/>
          <w:lang w:val="es-AR"/>
        </w:rPr>
        <w:t>FlowSheet:</w:t>
      </w:r>
      <w:r>
        <w:rPr>
          <w:sz w:val="24"/>
          <w:szCs w:val="24"/>
          <w:lang w:val="es-AR"/>
        </w:rPr>
        <w:br w:type="page"/>
      </w:r>
    </w:p>
    <w:p w14:paraId="2955B1C7" w14:textId="77777777" w:rsidR="006744B9" w:rsidRDefault="006744B9">
      <w:pPr>
        <w:rPr>
          <w:sz w:val="36"/>
          <w:szCs w:val="36"/>
          <w:lang w:val="es-AR"/>
        </w:rPr>
      </w:pPr>
      <w:r>
        <w:rPr>
          <w:noProof/>
          <w:sz w:val="36"/>
          <w:szCs w:val="36"/>
          <w:lang w:val="en-US"/>
        </w:rPr>
        <w:lastRenderedPageBreak/>
        <w:drawing>
          <wp:inline distT="0" distB="0" distL="0" distR="0" wp14:anchorId="4B9AF45C" wp14:editId="129D5C8B">
            <wp:extent cx="6350000" cy="7886700"/>
            <wp:effectExtent l="50800" t="0" r="2540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791F349" w14:textId="77777777" w:rsidR="00EE4037" w:rsidRPr="00B97572" w:rsidRDefault="00EE4037" w:rsidP="00EE4037">
      <w:pPr>
        <w:rPr>
          <w:sz w:val="36"/>
          <w:szCs w:val="36"/>
          <w:lang w:val="es-AR"/>
        </w:rPr>
      </w:pPr>
      <w:r w:rsidRPr="00B97572">
        <w:rPr>
          <w:sz w:val="36"/>
          <w:szCs w:val="36"/>
          <w:lang w:val="es-AR"/>
        </w:rPr>
        <w:lastRenderedPageBreak/>
        <w:t xml:space="preserve">El proceso de fabricación </w:t>
      </w:r>
      <w:r w:rsidR="00CF233B" w:rsidRPr="00B97572">
        <w:rPr>
          <w:sz w:val="36"/>
          <w:szCs w:val="36"/>
          <w:lang w:val="es-AR"/>
        </w:rPr>
        <w:t>de los envases es</w:t>
      </w:r>
      <w:r w:rsidRPr="00B97572">
        <w:rPr>
          <w:sz w:val="36"/>
          <w:szCs w:val="36"/>
          <w:lang w:val="es-AR"/>
        </w:rPr>
        <w:t xml:space="preserve"> el siguiente:</w:t>
      </w:r>
    </w:p>
    <w:p w14:paraId="152F291D" w14:textId="77777777" w:rsidR="00EE4037" w:rsidRDefault="002119EE" w:rsidP="00EE4037">
      <w:pPr>
        <w:pStyle w:val="ListParagraph"/>
        <w:numPr>
          <w:ilvl w:val="0"/>
          <w:numId w:val="6"/>
        </w:numPr>
        <w:rPr>
          <w:sz w:val="24"/>
          <w:szCs w:val="24"/>
          <w:lang w:val="es-AR"/>
        </w:rPr>
      </w:pPr>
      <w:r>
        <w:rPr>
          <w:rFonts w:ascii="Helvetica" w:hAnsi="Helvetica" w:cs="Helvetica"/>
          <w:noProof/>
          <w:sz w:val="24"/>
          <w:szCs w:val="24"/>
          <w:lang w:val="en-US"/>
        </w:rPr>
        <w:drawing>
          <wp:anchor distT="0" distB="0" distL="114300" distR="114300" simplePos="0" relativeHeight="251664384" behindDoc="0" locked="0" layoutInCell="1" allowOverlap="1" wp14:anchorId="39F40249" wp14:editId="6108706D">
            <wp:simplePos x="0" y="0"/>
            <wp:positionH relativeFrom="column">
              <wp:posOffset>2331085</wp:posOffset>
            </wp:positionH>
            <wp:positionV relativeFrom="paragraph">
              <wp:posOffset>3256280</wp:posOffset>
            </wp:positionV>
            <wp:extent cx="4189730" cy="2356485"/>
            <wp:effectExtent l="0" t="914400" r="0" b="901065"/>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4189730" cy="2356485"/>
                    </a:xfrm>
                    <a:prstGeom prst="rect">
                      <a:avLst/>
                    </a:prstGeom>
                    <a:noFill/>
                    <a:ln>
                      <a:noFill/>
                    </a:ln>
                  </pic:spPr>
                </pic:pic>
              </a:graphicData>
            </a:graphic>
          </wp:anchor>
        </w:drawing>
      </w:r>
      <w:r w:rsidR="00CF233B">
        <w:rPr>
          <w:sz w:val="24"/>
          <w:szCs w:val="24"/>
          <w:lang w:val="es-AR"/>
        </w:rPr>
        <w:t>El proceso comienza por el tejo (moneda de aluminio) y se coloca dentro de la prensa de extrusión invertida</w:t>
      </w:r>
      <w:r w:rsidR="007A603A">
        <w:rPr>
          <w:sz w:val="24"/>
          <w:szCs w:val="24"/>
          <w:lang w:val="es-AR"/>
        </w:rPr>
        <w:t xml:space="preserve"> en frio por impacto</w:t>
      </w:r>
      <w:r w:rsidR="00CF233B">
        <w:rPr>
          <w:sz w:val="24"/>
          <w:szCs w:val="24"/>
          <w:lang w:val="es-AR"/>
        </w:rPr>
        <w:t>.</w:t>
      </w:r>
      <w:r w:rsidR="001A5B56">
        <w:rPr>
          <w:sz w:val="24"/>
          <w:szCs w:val="24"/>
          <w:lang w:val="es-AR"/>
        </w:rPr>
        <w:t xml:space="preserve"> Es </w:t>
      </w:r>
      <w:r w:rsidR="006C727D">
        <w:rPr>
          <w:sz w:val="24"/>
          <w:szCs w:val="24"/>
          <w:lang w:val="es-AR"/>
        </w:rPr>
        <w:t>l</w:t>
      </w:r>
      <w:r w:rsidR="001A5B56">
        <w:rPr>
          <w:sz w:val="24"/>
          <w:szCs w:val="24"/>
          <w:lang w:val="es-AR"/>
        </w:rPr>
        <w:t>a</w:t>
      </w:r>
      <w:r w:rsidR="006C727D">
        <w:rPr>
          <w:sz w:val="24"/>
          <w:szCs w:val="24"/>
          <w:lang w:val="es-AR"/>
        </w:rPr>
        <w:t xml:space="preserve"> maquina responsable de transformar los tejos en la forma de los tubos colapsibles.</w:t>
      </w:r>
      <w:r w:rsidR="00442918">
        <w:rPr>
          <w:sz w:val="24"/>
          <w:szCs w:val="24"/>
          <w:lang w:val="es-AR"/>
        </w:rPr>
        <w:t xml:space="preserve"> En la primera etapa se empuja el tejo dentro de la matriz luego el punzon</w:t>
      </w:r>
      <w:r w:rsidR="00CF233B">
        <w:rPr>
          <w:sz w:val="24"/>
          <w:szCs w:val="24"/>
          <w:lang w:val="es-AR"/>
        </w:rPr>
        <w:t xml:space="preserve"> entrega un golpe a la moneda</w:t>
      </w:r>
      <w:r w:rsidR="00C87D87">
        <w:rPr>
          <w:sz w:val="24"/>
          <w:szCs w:val="24"/>
          <w:lang w:val="es-AR"/>
        </w:rPr>
        <w:t xml:space="preserve"> a alta velocidad con un recorrido muy pequeño mediante un mecanismo hidráulico. El aluminio inicialmente en estado solido en frio (Temperatura Ambiente) </w:t>
      </w:r>
      <w:r w:rsidR="00EC5F87">
        <w:rPr>
          <w:sz w:val="24"/>
          <w:szCs w:val="24"/>
          <w:lang w:val="es-AR"/>
        </w:rPr>
        <w:t xml:space="preserve">se deforma plásticamente y es obligado a </w:t>
      </w:r>
      <w:r w:rsidR="00CF233B">
        <w:rPr>
          <w:sz w:val="24"/>
          <w:szCs w:val="24"/>
          <w:lang w:val="es-AR"/>
        </w:rPr>
        <w:t>llena</w:t>
      </w:r>
      <w:r w:rsidR="00EC5F87">
        <w:rPr>
          <w:sz w:val="24"/>
          <w:szCs w:val="24"/>
          <w:lang w:val="es-AR"/>
        </w:rPr>
        <w:t>r</w:t>
      </w:r>
      <w:r w:rsidR="00CF233B">
        <w:rPr>
          <w:sz w:val="24"/>
          <w:szCs w:val="24"/>
          <w:lang w:val="es-AR"/>
        </w:rPr>
        <w:t xml:space="preserve"> el espacio que hay entre el punzon y </w:t>
      </w:r>
      <w:r w:rsidR="00C87D87">
        <w:rPr>
          <w:sz w:val="24"/>
          <w:szCs w:val="24"/>
          <w:lang w:val="es-AR"/>
        </w:rPr>
        <w:t>la matriz</w:t>
      </w:r>
      <w:r w:rsidR="00CF233B">
        <w:rPr>
          <w:sz w:val="24"/>
          <w:szCs w:val="24"/>
          <w:lang w:val="es-AR"/>
        </w:rPr>
        <w:t xml:space="preserve"> formando el tubo sin costura en una condición primaria. </w:t>
      </w:r>
      <w:r w:rsidR="00442918">
        <w:rPr>
          <w:sz w:val="24"/>
          <w:szCs w:val="24"/>
          <w:lang w:val="es-AR"/>
        </w:rPr>
        <w:t xml:space="preserve">La operación es hecha en una posición horizontal facilitando el transporte del tubo al torno. </w:t>
      </w:r>
      <w:r w:rsidR="00EC5F87">
        <w:rPr>
          <w:sz w:val="24"/>
          <w:szCs w:val="24"/>
          <w:lang w:val="es-AR"/>
        </w:rPr>
        <w:t xml:space="preserve">El aluminio es unos de los materiales de mayor aceptación en la extrusión en frio o en caliente. Tiene la ventaja de que eliminamos la necesidad de calentar el material inicial. Otra ventaja significativa es la falta de oxidación lo que se traduce en una mayor fortaleza. Tambien hay un endurecimiento debido a la deformación en frio que implica que luego la vamos a tener que ablandarla con un recocido para hacerla mas maleable. </w:t>
      </w:r>
      <w:r w:rsidR="00CF233B">
        <w:rPr>
          <w:sz w:val="24"/>
          <w:szCs w:val="24"/>
          <w:lang w:val="es-AR"/>
        </w:rPr>
        <w:t>La fuerza entregada por el punzon var</w:t>
      </w:r>
      <w:r w:rsidR="0030106E">
        <w:rPr>
          <w:sz w:val="24"/>
          <w:szCs w:val="24"/>
          <w:lang w:val="es-AR"/>
        </w:rPr>
        <w:t>ia entre los 75 y 150 toneladas que es mas que suficiente para extruir completamente y eficazmente las monedas de aluminio.</w:t>
      </w:r>
      <w:r w:rsidR="00BD64BC">
        <w:rPr>
          <w:sz w:val="24"/>
          <w:szCs w:val="24"/>
          <w:lang w:val="es-AR"/>
        </w:rPr>
        <w:tab/>
      </w:r>
      <w:r w:rsidR="00BD64BC">
        <w:rPr>
          <w:sz w:val="24"/>
          <w:szCs w:val="24"/>
          <w:lang w:val="es-AR"/>
        </w:rPr>
        <w:tab/>
      </w:r>
      <w:r w:rsidR="00BD64BC">
        <w:rPr>
          <w:i/>
          <w:sz w:val="24"/>
          <w:szCs w:val="24"/>
          <w:lang w:val="es-AR"/>
        </w:rPr>
        <w:t>Figura 3: Proceso de extrusion</w:t>
      </w:r>
    </w:p>
    <w:p w14:paraId="4D48FF19" w14:textId="77777777" w:rsidR="007A603A" w:rsidRDefault="007A603A" w:rsidP="007A603A">
      <w:pPr>
        <w:rPr>
          <w:sz w:val="24"/>
          <w:szCs w:val="24"/>
          <w:lang w:val="es-AR"/>
        </w:rPr>
      </w:pPr>
    </w:p>
    <w:p w14:paraId="046F3974" w14:textId="77777777" w:rsidR="007A603A" w:rsidRDefault="007A603A" w:rsidP="007A603A">
      <w:pPr>
        <w:rPr>
          <w:sz w:val="24"/>
          <w:szCs w:val="24"/>
          <w:lang w:val="es-AR"/>
        </w:rPr>
      </w:pPr>
    </w:p>
    <w:p w14:paraId="39FBC2AD" w14:textId="77777777" w:rsidR="007A603A" w:rsidRPr="007A603A" w:rsidRDefault="007A603A" w:rsidP="007A603A">
      <w:pPr>
        <w:rPr>
          <w:sz w:val="24"/>
          <w:szCs w:val="24"/>
          <w:lang w:val="es-AR"/>
        </w:rPr>
      </w:pPr>
    </w:p>
    <w:p w14:paraId="0A682EC8" w14:textId="77777777" w:rsidR="008D31C9" w:rsidRPr="00172FA6" w:rsidRDefault="00172FA6" w:rsidP="00172FA6">
      <w:pPr>
        <w:pStyle w:val="ListParagraph"/>
        <w:numPr>
          <w:ilvl w:val="0"/>
          <w:numId w:val="6"/>
        </w:numPr>
        <w:rPr>
          <w:sz w:val="24"/>
          <w:szCs w:val="24"/>
          <w:lang w:val="es-AR"/>
        </w:rPr>
      </w:pPr>
      <w:r>
        <w:rPr>
          <w:noProof/>
          <w:lang w:val="en-US"/>
        </w:rPr>
        <w:drawing>
          <wp:anchor distT="0" distB="0" distL="114300" distR="114300" simplePos="0" relativeHeight="251660288" behindDoc="0" locked="0" layoutInCell="1" allowOverlap="1" wp14:anchorId="1BCDF17F" wp14:editId="46B65E31">
            <wp:simplePos x="0" y="0"/>
            <wp:positionH relativeFrom="column">
              <wp:posOffset>4000500</wp:posOffset>
            </wp:positionH>
            <wp:positionV relativeFrom="paragraph">
              <wp:posOffset>0</wp:posOffset>
            </wp:positionV>
            <wp:extent cx="2171700" cy="2105025"/>
            <wp:effectExtent l="0" t="0" r="12700" b="31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171700" cy="2105025"/>
                    </a:xfrm>
                    <a:prstGeom prst="rect">
                      <a:avLst/>
                    </a:prstGeom>
                  </pic:spPr>
                </pic:pic>
              </a:graphicData>
            </a:graphic>
          </wp:anchor>
        </w:drawing>
      </w:r>
      <w:r w:rsidR="00020FFA">
        <w:rPr>
          <w:sz w:val="24"/>
          <w:szCs w:val="24"/>
          <w:lang w:val="es-AR"/>
        </w:rPr>
        <w:t>El envase en su condición primaria</w:t>
      </w:r>
      <w:r w:rsidR="0030106E">
        <w:rPr>
          <w:sz w:val="24"/>
          <w:szCs w:val="24"/>
          <w:lang w:val="es-AR"/>
        </w:rPr>
        <w:t xml:space="preserve"> sale de la maquina de extrusión ya en una posición horizontal y mediante una cinta </w:t>
      </w:r>
      <w:r w:rsidR="0030106E">
        <w:rPr>
          <w:sz w:val="24"/>
          <w:szCs w:val="24"/>
          <w:lang w:val="es-AR"/>
        </w:rPr>
        <w:lastRenderedPageBreak/>
        <w:t xml:space="preserve">transportadora entra al torno </w:t>
      </w:r>
      <w:r w:rsidR="001425C7">
        <w:rPr>
          <w:sz w:val="24"/>
          <w:szCs w:val="24"/>
          <w:lang w:val="es-AR"/>
        </w:rPr>
        <w:t xml:space="preserve">paralelo </w:t>
      </w:r>
      <w:r w:rsidR="0030106E">
        <w:rPr>
          <w:sz w:val="24"/>
          <w:szCs w:val="24"/>
          <w:lang w:val="es-AR"/>
        </w:rPr>
        <w:t>que cumple varias funciones</w:t>
      </w:r>
      <w:r w:rsidR="00020FFA">
        <w:rPr>
          <w:sz w:val="24"/>
          <w:szCs w:val="24"/>
          <w:lang w:val="es-AR"/>
        </w:rPr>
        <w:t>.</w:t>
      </w:r>
      <w:r w:rsidR="008D31C9">
        <w:rPr>
          <w:sz w:val="24"/>
          <w:szCs w:val="24"/>
          <w:lang w:val="es-AR"/>
        </w:rPr>
        <w:t xml:space="preserve"> La primera estación es la de sujeción en el mandril, es un paso para mirar con mucho detalle ya que una sujeción incorrecta significa un torneado incorrecto y por ende una falla en la pieza. La segunda estación completa la sujeción en el mandril.</w:t>
      </w:r>
      <w:r w:rsidR="008D31C9" w:rsidRPr="008D31C9">
        <w:rPr>
          <w:noProof/>
          <w:lang w:val="es-AR" w:eastAsia="es-AR"/>
        </w:rPr>
        <w:t xml:space="preserve"> </w:t>
      </w:r>
    </w:p>
    <w:p w14:paraId="59D77084" w14:textId="77777777" w:rsidR="008D31C9" w:rsidRDefault="008D31C9" w:rsidP="008D31C9">
      <w:pPr>
        <w:pStyle w:val="ListParagraph"/>
        <w:rPr>
          <w:sz w:val="24"/>
          <w:szCs w:val="24"/>
          <w:lang w:val="es-AR"/>
        </w:rPr>
      </w:pPr>
    </w:p>
    <w:p w14:paraId="39046B32" w14:textId="77777777" w:rsidR="00BD64BC" w:rsidRDefault="00BD64BC" w:rsidP="00E45739">
      <w:pPr>
        <w:pStyle w:val="ListParagraph"/>
        <w:rPr>
          <w:sz w:val="24"/>
          <w:szCs w:val="24"/>
          <w:lang w:val="es-AR"/>
        </w:rPr>
      </w:pPr>
    </w:p>
    <w:p w14:paraId="79911E93" w14:textId="77777777" w:rsidR="00BD64BC" w:rsidRPr="00BD64BC" w:rsidRDefault="00BD64BC" w:rsidP="00BD64BC">
      <w:pPr>
        <w:pStyle w:val="ListParagraph"/>
        <w:ind w:left="7200"/>
        <w:rPr>
          <w:i/>
          <w:sz w:val="24"/>
          <w:szCs w:val="24"/>
          <w:lang w:val="es-AR"/>
        </w:rPr>
      </w:pPr>
      <w:r>
        <w:rPr>
          <w:i/>
          <w:sz w:val="24"/>
          <w:szCs w:val="24"/>
          <w:lang w:val="es-AR"/>
        </w:rPr>
        <w:t>Figura 4: Mandril</w:t>
      </w:r>
    </w:p>
    <w:p w14:paraId="4F4EDD32" w14:textId="77777777" w:rsidR="008D31C9" w:rsidRPr="00BD64BC" w:rsidRDefault="008D31C9" w:rsidP="00BD64BC">
      <w:pPr>
        <w:pStyle w:val="ListParagraph"/>
        <w:rPr>
          <w:sz w:val="24"/>
          <w:szCs w:val="24"/>
          <w:lang w:val="es-AR"/>
        </w:rPr>
      </w:pPr>
      <w:r>
        <w:rPr>
          <w:sz w:val="24"/>
          <w:szCs w:val="24"/>
          <w:lang w:val="es-AR"/>
        </w:rPr>
        <w:t xml:space="preserve">La tercera estación es un movimiento de corte donde </w:t>
      </w:r>
      <w:r w:rsidRPr="00BD64BC">
        <w:rPr>
          <w:sz w:val="24"/>
          <w:szCs w:val="24"/>
          <w:lang w:val="es-AR"/>
        </w:rPr>
        <w:t xml:space="preserve">la pieza gira rotacionalmente sobre su eje principal y se le confiere su longitud final. </w:t>
      </w:r>
      <w:r w:rsidR="001425C7">
        <w:rPr>
          <w:sz w:val="24"/>
          <w:szCs w:val="24"/>
        </w:rPr>
        <w:t>Los tubos entran con una longitud inicial de 16,5cm y salen con una longitud final de 15cm.</w:t>
      </w:r>
      <w:r w:rsidR="001425C7" w:rsidRPr="00BD64BC">
        <w:rPr>
          <w:sz w:val="24"/>
          <w:szCs w:val="24"/>
        </w:rPr>
        <w:t xml:space="preserve"> </w:t>
      </w:r>
      <w:r w:rsidRPr="00BD64BC">
        <w:rPr>
          <w:sz w:val="24"/>
          <w:szCs w:val="24"/>
          <w:lang w:val="es-AR"/>
        </w:rPr>
        <w:t>La viruta adicional es retirada del</w:t>
      </w:r>
      <w:r w:rsidR="00E45739" w:rsidRPr="00BD64BC">
        <w:rPr>
          <w:sz w:val="24"/>
          <w:szCs w:val="24"/>
          <w:lang w:val="es-AR"/>
        </w:rPr>
        <w:t xml:space="preserve"> tubo y compactada para su reciclaje posterior. La cuarta estación produce el refrentado </w:t>
      </w:r>
      <w:r w:rsidR="00DD5F43" w:rsidRPr="00BD64BC">
        <w:rPr>
          <w:sz w:val="24"/>
          <w:szCs w:val="24"/>
          <w:lang w:val="es-AR"/>
        </w:rPr>
        <w:t xml:space="preserve">y roscado </w:t>
      </w:r>
      <w:r w:rsidR="00063A4D">
        <w:rPr>
          <w:sz w:val="24"/>
          <w:szCs w:val="24"/>
          <w:lang w:val="es-AR"/>
        </w:rPr>
        <w:t xml:space="preserve">redondo </w:t>
      </w:r>
      <w:r w:rsidR="00E45739" w:rsidRPr="00BD64BC">
        <w:rPr>
          <w:sz w:val="24"/>
          <w:szCs w:val="24"/>
          <w:lang w:val="es-AR"/>
        </w:rPr>
        <w:t>sobre el cuello del tubo en un angulo perpendicular al tubo que asegura la inviolabilidad del envase.</w:t>
      </w:r>
      <w:r w:rsidR="00931CD5" w:rsidRPr="00BD64BC">
        <w:rPr>
          <w:noProof/>
          <w:lang w:val="es-AR" w:eastAsia="es-AR"/>
        </w:rPr>
        <w:t xml:space="preserve"> </w:t>
      </w:r>
    </w:p>
    <w:p w14:paraId="1F88A14E" w14:textId="77777777" w:rsidR="00931CD5" w:rsidRDefault="00931CD5" w:rsidP="00E45739">
      <w:pPr>
        <w:pStyle w:val="ListParagraph"/>
        <w:rPr>
          <w:noProof/>
          <w:lang w:val="es-AR" w:eastAsia="es-AR"/>
        </w:rPr>
      </w:pPr>
    </w:p>
    <w:p w14:paraId="57A0F484" w14:textId="77777777" w:rsidR="00931CD5" w:rsidRDefault="00BD64BC" w:rsidP="00E45739">
      <w:pPr>
        <w:pStyle w:val="ListParagraph"/>
        <w:rPr>
          <w:noProof/>
          <w:lang w:val="es-AR" w:eastAsia="es-AR"/>
        </w:rPr>
      </w:pPr>
      <w:r>
        <w:rPr>
          <w:rFonts w:ascii="Helvetica" w:hAnsi="Helvetica" w:cs="Helvetica"/>
          <w:noProof/>
          <w:sz w:val="24"/>
          <w:szCs w:val="24"/>
          <w:lang w:val="en-US"/>
        </w:rPr>
        <w:drawing>
          <wp:anchor distT="0" distB="0" distL="114300" distR="114300" simplePos="0" relativeHeight="251666432" behindDoc="0" locked="0" layoutInCell="1" allowOverlap="1" wp14:anchorId="5D485B76" wp14:editId="3BE999A8">
            <wp:simplePos x="0" y="0"/>
            <wp:positionH relativeFrom="column">
              <wp:posOffset>457200</wp:posOffset>
            </wp:positionH>
            <wp:positionV relativeFrom="paragraph">
              <wp:posOffset>40640</wp:posOffset>
            </wp:positionV>
            <wp:extent cx="5257800" cy="3458210"/>
            <wp:effectExtent l="0" t="0" r="0" b="0"/>
            <wp:wrapSquare wrapText="bothSides"/>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7169" r="11584" b="-110"/>
                    <a:stretch/>
                  </pic:blipFill>
                  <pic:spPr bwMode="auto">
                    <a:xfrm>
                      <a:off x="0" y="0"/>
                      <a:ext cx="5257800" cy="3458210"/>
                    </a:xfrm>
                    <a:prstGeom prst="rect">
                      <a:avLst/>
                    </a:prstGeom>
                    <a:noFill/>
                    <a:ln>
                      <a:noFill/>
                    </a:ln>
                    <a:extLst>
                      <a:ext uri="{53640926-AAD7-44d8-BBD7-CCE9431645EC}">
                        <a14:shadowObscured xmlns:a14="http://schemas.microsoft.com/office/drawing/2010/main"/>
                      </a:ext>
                    </a:extLst>
                  </pic:spPr>
                </pic:pic>
              </a:graphicData>
            </a:graphic>
          </wp:anchor>
        </w:drawing>
      </w:r>
    </w:p>
    <w:p w14:paraId="54D15B38" w14:textId="77777777" w:rsidR="00931CD5" w:rsidRDefault="00931CD5" w:rsidP="00E45739">
      <w:pPr>
        <w:pStyle w:val="ListParagraph"/>
        <w:rPr>
          <w:noProof/>
          <w:lang w:val="es-AR" w:eastAsia="es-AR"/>
        </w:rPr>
      </w:pPr>
    </w:p>
    <w:p w14:paraId="7EA5696D" w14:textId="77777777" w:rsidR="00931CD5" w:rsidRDefault="00931CD5" w:rsidP="00E45739">
      <w:pPr>
        <w:pStyle w:val="ListParagraph"/>
        <w:rPr>
          <w:noProof/>
          <w:lang w:val="es-AR" w:eastAsia="es-AR"/>
        </w:rPr>
      </w:pPr>
    </w:p>
    <w:p w14:paraId="2ACA84FE" w14:textId="77777777" w:rsidR="00931CD5" w:rsidRDefault="00931CD5" w:rsidP="00E45739">
      <w:pPr>
        <w:pStyle w:val="ListParagraph"/>
        <w:rPr>
          <w:noProof/>
          <w:lang w:val="es-AR" w:eastAsia="es-AR"/>
        </w:rPr>
      </w:pPr>
    </w:p>
    <w:p w14:paraId="365CCAA2" w14:textId="77777777" w:rsidR="00931CD5" w:rsidRDefault="00931CD5" w:rsidP="00E45739">
      <w:pPr>
        <w:pStyle w:val="ListParagraph"/>
        <w:rPr>
          <w:noProof/>
          <w:lang w:val="es-AR" w:eastAsia="es-AR"/>
        </w:rPr>
      </w:pPr>
    </w:p>
    <w:p w14:paraId="20D671D5" w14:textId="77777777" w:rsidR="00931CD5" w:rsidRDefault="00931CD5" w:rsidP="00E45739">
      <w:pPr>
        <w:pStyle w:val="ListParagraph"/>
        <w:rPr>
          <w:noProof/>
          <w:lang w:val="es-AR" w:eastAsia="es-AR"/>
        </w:rPr>
      </w:pPr>
    </w:p>
    <w:p w14:paraId="5DD9CF12" w14:textId="77777777" w:rsidR="00172FA6" w:rsidRDefault="00172FA6">
      <w:pPr>
        <w:rPr>
          <w:noProof/>
          <w:lang w:val="es-AR" w:eastAsia="es-AR"/>
        </w:rPr>
      </w:pPr>
    </w:p>
    <w:p w14:paraId="07E9C573" w14:textId="77777777" w:rsidR="00931CD5" w:rsidRDefault="00931CD5" w:rsidP="00E45739">
      <w:pPr>
        <w:pStyle w:val="ListParagraph"/>
        <w:rPr>
          <w:noProof/>
          <w:lang w:val="es-AR" w:eastAsia="es-AR"/>
        </w:rPr>
      </w:pPr>
    </w:p>
    <w:p w14:paraId="2E489370" w14:textId="77777777" w:rsidR="00931CD5" w:rsidRDefault="00931CD5" w:rsidP="00E45739">
      <w:pPr>
        <w:pStyle w:val="ListParagraph"/>
        <w:rPr>
          <w:noProof/>
          <w:lang w:val="es-AR" w:eastAsia="es-AR"/>
        </w:rPr>
      </w:pPr>
    </w:p>
    <w:p w14:paraId="314CEE2E" w14:textId="77777777" w:rsidR="00931CD5" w:rsidRDefault="00931CD5" w:rsidP="00E45739">
      <w:pPr>
        <w:pStyle w:val="ListParagraph"/>
        <w:rPr>
          <w:sz w:val="24"/>
          <w:szCs w:val="24"/>
          <w:lang w:val="es-AR"/>
        </w:rPr>
      </w:pPr>
    </w:p>
    <w:p w14:paraId="6F5A20EB" w14:textId="77777777" w:rsidR="00172FA6" w:rsidRDefault="00172FA6" w:rsidP="00E45739">
      <w:pPr>
        <w:pStyle w:val="ListParagraph"/>
        <w:rPr>
          <w:sz w:val="24"/>
          <w:szCs w:val="24"/>
          <w:lang w:val="es-AR"/>
        </w:rPr>
      </w:pPr>
    </w:p>
    <w:p w14:paraId="6FADB8C6" w14:textId="77777777" w:rsidR="00172FA6" w:rsidRDefault="00172FA6" w:rsidP="00E45739">
      <w:pPr>
        <w:pStyle w:val="ListParagraph"/>
        <w:rPr>
          <w:sz w:val="24"/>
          <w:szCs w:val="24"/>
          <w:lang w:val="es-AR"/>
        </w:rPr>
      </w:pPr>
    </w:p>
    <w:p w14:paraId="76968939" w14:textId="77777777" w:rsidR="00172FA6" w:rsidRDefault="00172FA6" w:rsidP="00E45739">
      <w:pPr>
        <w:pStyle w:val="ListParagraph"/>
        <w:rPr>
          <w:sz w:val="24"/>
          <w:szCs w:val="24"/>
          <w:lang w:val="es-AR"/>
        </w:rPr>
      </w:pPr>
    </w:p>
    <w:p w14:paraId="081B554F" w14:textId="77777777" w:rsidR="00172FA6" w:rsidRDefault="00172FA6" w:rsidP="00E45739">
      <w:pPr>
        <w:pStyle w:val="ListParagraph"/>
        <w:rPr>
          <w:sz w:val="24"/>
          <w:szCs w:val="24"/>
          <w:lang w:val="es-AR"/>
        </w:rPr>
      </w:pPr>
    </w:p>
    <w:p w14:paraId="1BA46615" w14:textId="77777777" w:rsidR="00172FA6" w:rsidRDefault="00172FA6" w:rsidP="00E45739">
      <w:pPr>
        <w:pStyle w:val="ListParagraph"/>
        <w:rPr>
          <w:sz w:val="24"/>
          <w:szCs w:val="24"/>
          <w:lang w:val="es-AR"/>
        </w:rPr>
      </w:pPr>
    </w:p>
    <w:p w14:paraId="0CECF7D1" w14:textId="77777777" w:rsidR="00172FA6" w:rsidRDefault="00172FA6" w:rsidP="00E45739">
      <w:pPr>
        <w:pStyle w:val="ListParagraph"/>
        <w:rPr>
          <w:sz w:val="24"/>
          <w:szCs w:val="24"/>
          <w:lang w:val="es-AR"/>
        </w:rPr>
      </w:pPr>
    </w:p>
    <w:p w14:paraId="79EBCBA3" w14:textId="77777777" w:rsidR="00172FA6" w:rsidRPr="00BA08E5" w:rsidRDefault="00BD64BC" w:rsidP="00BA08E5">
      <w:pPr>
        <w:ind w:firstLine="720"/>
        <w:rPr>
          <w:i/>
          <w:sz w:val="24"/>
          <w:szCs w:val="24"/>
          <w:lang w:val="es-AR"/>
        </w:rPr>
      </w:pPr>
      <w:r w:rsidRPr="00BA08E5">
        <w:rPr>
          <w:i/>
          <w:sz w:val="24"/>
          <w:szCs w:val="24"/>
          <w:lang w:val="es-AR"/>
        </w:rPr>
        <w:t>Figura 5: Esquema de las operaciones que sufre el tubo en el torno</w:t>
      </w:r>
    </w:p>
    <w:p w14:paraId="65F02DB0" w14:textId="77777777" w:rsidR="00172FA6" w:rsidRPr="00BD64BC" w:rsidRDefault="00172FA6" w:rsidP="00BD64BC">
      <w:pPr>
        <w:rPr>
          <w:sz w:val="24"/>
          <w:szCs w:val="24"/>
          <w:lang w:val="es-AR"/>
        </w:rPr>
      </w:pPr>
    </w:p>
    <w:p w14:paraId="4A15B458" w14:textId="77777777" w:rsidR="00020FFA" w:rsidRDefault="00FC08A2" w:rsidP="00EE4037">
      <w:pPr>
        <w:pStyle w:val="ListParagraph"/>
        <w:numPr>
          <w:ilvl w:val="0"/>
          <w:numId w:val="6"/>
        </w:numPr>
        <w:rPr>
          <w:sz w:val="24"/>
          <w:szCs w:val="24"/>
          <w:lang w:val="es-AR"/>
        </w:rPr>
      </w:pPr>
      <w:r>
        <w:rPr>
          <w:sz w:val="24"/>
          <w:szCs w:val="24"/>
          <w:lang w:val="es-AR"/>
        </w:rPr>
        <w:t xml:space="preserve">El tubo de aluminio se endurece significativamente durante el proceso de extrusión por impacto. Esta cualidad del tubo se utiliza a favor en el proceso de torneado ya que el mismo le confiere un mejor acabado superficial comparado con un aluminio blando. El aluminio duro es capaz de soportar el esfuerzo generado por el mandril sin ser </w:t>
      </w:r>
      <w:r>
        <w:rPr>
          <w:sz w:val="24"/>
          <w:szCs w:val="24"/>
          <w:lang w:val="es-AR"/>
        </w:rPr>
        <w:lastRenderedPageBreak/>
        <w:t xml:space="preserve">deformado o dañado. </w:t>
      </w:r>
      <w:r w:rsidR="000A2501">
        <w:rPr>
          <w:sz w:val="24"/>
          <w:szCs w:val="24"/>
          <w:lang w:val="es-AR"/>
        </w:rPr>
        <w:t xml:space="preserve">El horno de recocido </w:t>
      </w:r>
      <w:r w:rsidR="00CF53D5">
        <w:rPr>
          <w:sz w:val="24"/>
          <w:szCs w:val="24"/>
          <w:lang w:val="es-AR"/>
        </w:rPr>
        <w:t xml:space="preserve">electrico </w:t>
      </w:r>
      <w:r w:rsidR="000A2501">
        <w:rPr>
          <w:sz w:val="24"/>
          <w:szCs w:val="24"/>
          <w:lang w:val="es-AR"/>
        </w:rPr>
        <w:t>ablanda el material, haciéndolo mas maleable, como en su estado natural, ello se obtiene sometiendo el tubo a temperaturas de entre 430 y 460 grados centígrados</w:t>
      </w:r>
      <w:r>
        <w:rPr>
          <w:sz w:val="24"/>
          <w:szCs w:val="24"/>
          <w:lang w:val="es-AR"/>
        </w:rPr>
        <w:t xml:space="preserve"> durante unos 5 minutos</w:t>
      </w:r>
      <w:r w:rsidR="000A2501">
        <w:rPr>
          <w:sz w:val="24"/>
          <w:szCs w:val="24"/>
          <w:lang w:val="es-AR"/>
        </w:rPr>
        <w:t>.</w:t>
      </w:r>
      <w:r>
        <w:rPr>
          <w:sz w:val="24"/>
          <w:szCs w:val="24"/>
          <w:lang w:val="es-AR"/>
        </w:rPr>
        <w:t xml:space="preserve"> La regla general en este proceso es que cada una de las partículas o moléculas del aluminio a llegado a una temperatura de 390 grados centígrados entonces el tubo llego a un recocido completo.</w:t>
      </w:r>
      <w:r w:rsidR="000A2501">
        <w:rPr>
          <w:sz w:val="24"/>
          <w:szCs w:val="24"/>
          <w:lang w:val="es-AR"/>
        </w:rPr>
        <w:t xml:space="preserve"> </w:t>
      </w:r>
    </w:p>
    <w:p w14:paraId="3DB47407" w14:textId="77777777" w:rsidR="00172FA6" w:rsidRPr="00172FA6" w:rsidRDefault="00172FA6" w:rsidP="00172FA6">
      <w:pPr>
        <w:rPr>
          <w:sz w:val="24"/>
          <w:szCs w:val="24"/>
          <w:lang w:val="es-AR"/>
        </w:rPr>
      </w:pPr>
    </w:p>
    <w:p w14:paraId="4ED40523" w14:textId="77777777" w:rsidR="00B11191" w:rsidRPr="00172FA6" w:rsidRDefault="00660D1E" w:rsidP="00EE4037">
      <w:pPr>
        <w:pStyle w:val="ListParagraph"/>
        <w:numPr>
          <w:ilvl w:val="0"/>
          <w:numId w:val="6"/>
        </w:numPr>
        <w:rPr>
          <w:sz w:val="24"/>
          <w:szCs w:val="24"/>
          <w:lang w:val="es-AR"/>
        </w:rPr>
      </w:pPr>
      <w:r>
        <w:rPr>
          <w:rFonts w:ascii="Helvetica" w:hAnsi="Helvetica" w:cs="Helvetica"/>
          <w:noProof/>
          <w:sz w:val="24"/>
          <w:szCs w:val="24"/>
          <w:lang w:val="en-US"/>
        </w:rPr>
        <w:drawing>
          <wp:anchor distT="0" distB="0" distL="114300" distR="114300" simplePos="0" relativeHeight="251663360" behindDoc="0" locked="0" layoutInCell="1" allowOverlap="1" wp14:anchorId="0BB88911" wp14:editId="416F0C25">
            <wp:simplePos x="0" y="0"/>
            <wp:positionH relativeFrom="column">
              <wp:posOffset>2214245</wp:posOffset>
            </wp:positionH>
            <wp:positionV relativeFrom="paragraph">
              <wp:posOffset>1040765</wp:posOffset>
            </wp:positionV>
            <wp:extent cx="4275455" cy="2697480"/>
            <wp:effectExtent l="0" t="787400" r="0" b="75692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1545" t="39" r="9225" b="-164"/>
                    <a:stretch/>
                  </pic:blipFill>
                  <pic:spPr bwMode="auto">
                    <a:xfrm rot="5400000">
                      <a:off x="0" y="0"/>
                      <a:ext cx="4275455" cy="2697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1614">
        <w:rPr>
          <w:sz w:val="24"/>
          <w:szCs w:val="24"/>
          <w:lang w:val="es-AR"/>
        </w:rPr>
        <w:t>Ahora el envase pasa por la maquina de barnizado interior.</w:t>
      </w:r>
      <w:r w:rsidR="00D84D69">
        <w:rPr>
          <w:sz w:val="24"/>
          <w:szCs w:val="24"/>
          <w:lang w:val="es-AR"/>
        </w:rPr>
        <w:t xml:space="preserve"> Aquí la maquina que se ulitila en la fabrica es una </w:t>
      </w:r>
      <w:r w:rsidR="00361614">
        <w:rPr>
          <w:sz w:val="24"/>
          <w:szCs w:val="24"/>
          <w:lang w:val="es-AR"/>
        </w:rPr>
        <w:t xml:space="preserve"> </w:t>
      </w:r>
      <w:r w:rsidR="00D84D69">
        <w:rPr>
          <w:sz w:val="24"/>
          <w:szCs w:val="24"/>
          <w:lang w:val="es-AR"/>
        </w:rPr>
        <w:t xml:space="preserve">HIL 28 internal laquering machine de sprimag. </w:t>
      </w:r>
      <w:r w:rsidR="00361614">
        <w:rPr>
          <w:sz w:val="24"/>
          <w:szCs w:val="24"/>
          <w:lang w:val="es-AR"/>
        </w:rPr>
        <w:t>Aquí se aplica mediante un spray el barniz al inter</w:t>
      </w:r>
      <w:r w:rsidR="00D84D69">
        <w:rPr>
          <w:sz w:val="24"/>
          <w:szCs w:val="24"/>
          <w:lang w:val="es-AR"/>
        </w:rPr>
        <w:t xml:space="preserve">ior del envase, esto sirve para </w:t>
      </w:r>
      <w:r w:rsidR="00361614">
        <w:rPr>
          <w:sz w:val="24"/>
          <w:szCs w:val="24"/>
          <w:lang w:val="es-AR"/>
        </w:rPr>
        <w:t>proteger/impermeabilizar el liquido que va a contener el envase con el medio ambiente y el propio aluminio</w:t>
      </w:r>
      <w:r w:rsidR="002119EE">
        <w:rPr>
          <w:sz w:val="24"/>
          <w:szCs w:val="24"/>
          <w:lang w:val="es-AR"/>
        </w:rPr>
        <w:t>.</w:t>
      </w:r>
      <w:r w:rsidR="002119EE" w:rsidRPr="002119EE">
        <w:rPr>
          <w:rFonts w:ascii="Helvetica" w:hAnsi="Helvetica" w:cs="Helvetica"/>
          <w:sz w:val="24"/>
          <w:szCs w:val="24"/>
        </w:rPr>
        <w:t xml:space="preserve"> </w:t>
      </w:r>
      <w:r w:rsidR="00172FA6" w:rsidRPr="00172FA6">
        <w:rPr>
          <w:rFonts w:cs="Helvetica"/>
          <w:sz w:val="24"/>
          <w:szCs w:val="24"/>
        </w:rPr>
        <w:t>Mediante la figura podemos observar el método de transporte de la forma de aplicación del spray al interior del tubo.</w:t>
      </w:r>
    </w:p>
    <w:p w14:paraId="36D5EC54" w14:textId="77777777" w:rsidR="002119EE" w:rsidRDefault="002119EE" w:rsidP="002119EE">
      <w:pPr>
        <w:rPr>
          <w:sz w:val="24"/>
          <w:szCs w:val="24"/>
          <w:lang w:val="es-AR"/>
        </w:rPr>
      </w:pPr>
    </w:p>
    <w:p w14:paraId="47D81979" w14:textId="77777777" w:rsidR="002119EE" w:rsidRDefault="002119EE" w:rsidP="002119EE">
      <w:pPr>
        <w:rPr>
          <w:sz w:val="24"/>
          <w:szCs w:val="24"/>
          <w:lang w:val="es-AR"/>
        </w:rPr>
      </w:pPr>
    </w:p>
    <w:p w14:paraId="48561152" w14:textId="77777777" w:rsidR="006F4A6F" w:rsidRDefault="006F4A6F" w:rsidP="006F4A6F">
      <w:pPr>
        <w:rPr>
          <w:i/>
          <w:sz w:val="24"/>
          <w:szCs w:val="24"/>
          <w:lang w:val="es-AR"/>
        </w:rPr>
      </w:pPr>
    </w:p>
    <w:p w14:paraId="28E352E1" w14:textId="77777777" w:rsidR="002119EE" w:rsidRPr="006F4A6F" w:rsidRDefault="006F4A6F" w:rsidP="006F4A6F">
      <w:pPr>
        <w:ind w:left="4320" w:firstLine="720"/>
        <w:rPr>
          <w:i/>
          <w:sz w:val="24"/>
          <w:szCs w:val="24"/>
          <w:lang w:val="es-AR"/>
        </w:rPr>
      </w:pPr>
      <w:r>
        <w:rPr>
          <w:i/>
          <w:sz w:val="24"/>
          <w:szCs w:val="24"/>
          <w:lang w:val="es-AR"/>
        </w:rPr>
        <w:t>F</w:t>
      </w:r>
      <w:r w:rsidR="00BD64BC">
        <w:rPr>
          <w:i/>
          <w:sz w:val="24"/>
          <w:szCs w:val="24"/>
          <w:lang w:val="es-AR"/>
        </w:rPr>
        <w:t xml:space="preserve">igura 6: Acumulador </w:t>
      </w:r>
    </w:p>
    <w:p w14:paraId="33EF3E48" w14:textId="77777777" w:rsidR="002119EE" w:rsidRPr="002119EE" w:rsidRDefault="00660D1E" w:rsidP="002119EE">
      <w:pPr>
        <w:rPr>
          <w:sz w:val="24"/>
          <w:szCs w:val="24"/>
          <w:lang w:val="es-AR"/>
        </w:rPr>
      </w:pPr>
      <w:r>
        <w:rPr>
          <w:rFonts w:ascii="Helvetica" w:hAnsi="Helvetica" w:cs="Helvetica"/>
          <w:noProof/>
          <w:sz w:val="24"/>
          <w:szCs w:val="24"/>
          <w:lang w:val="en-US"/>
        </w:rPr>
        <w:drawing>
          <wp:anchor distT="0" distB="0" distL="114300" distR="114300" simplePos="0" relativeHeight="251669504" behindDoc="0" locked="0" layoutInCell="1" allowOverlap="1" wp14:anchorId="5C31BF68" wp14:editId="7B88DC0F">
            <wp:simplePos x="0" y="0"/>
            <wp:positionH relativeFrom="column">
              <wp:posOffset>3886200</wp:posOffset>
            </wp:positionH>
            <wp:positionV relativeFrom="paragraph">
              <wp:posOffset>116205</wp:posOffset>
            </wp:positionV>
            <wp:extent cx="2514600" cy="3808730"/>
            <wp:effectExtent l="0" t="0" r="0" b="127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0" cy="3808730"/>
                    </a:xfrm>
                    <a:prstGeom prst="rect">
                      <a:avLst/>
                    </a:prstGeom>
                    <a:noFill/>
                    <a:ln>
                      <a:noFill/>
                    </a:ln>
                  </pic:spPr>
                </pic:pic>
              </a:graphicData>
            </a:graphic>
          </wp:anchor>
        </w:drawing>
      </w:r>
    </w:p>
    <w:p w14:paraId="7C352100" w14:textId="77777777" w:rsidR="00660D1E" w:rsidRPr="006F4A6F" w:rsidRDefault="00B11191" w:rsidP="002F08D2">
      <w:pPr>
        <w:pStyle w:val="ListParagraph"/>
        <w:numPr>
          <w:ilvl w:val="0"/>
          <w:numId w:val="6"/>
        </w:numPr>
        <w:rPr>
          <w:sz w:val="24"/>
          <w:szCs w:val="24"/>
          <w:lang w:val="es-AR"/>
        </w:rPr>
      </w:pPr>
      <w:r>
        <w:rPr>
          <w:sz w:val="24"/>
          <w:szCs w:val="24"/>
          <w:lang w:val="es-AR"/>
        </w:rPr>
        <w:lastRenderedPageBreak/>
        <w:t>Luego pasa por un horno de polymerizacion, su objetivo es sellar el barniz aplicado en el paso anterior al interior del envase. Se forma una capa homogénea solida por encima del aluminio para proteger cualquier liquido que el cliente elija poner dentro del envase.</w:t>
      </w:r>
    </w:p>
    <w:p w14:paraId="1D3FFCD5" w14:textId="77777777" w:rsidR="002F08D2" w:rsidRPr="007560A2" w:rsidRDefault="00EA1C1E" w:rsidP="002F08D2">
      <w:pPr>
        <w:pStyle w:val="ListParagraph"/>
        <w:numPr>
          <w:ilvl w:val="0"/>
          <w:numId w:val="6"/>
        </w:numPr>
        <w:rPr>
          <w:sz w:val="24"/>
          <w:szCs w:val="24"/>
          <w:lang w:val="es-AR"/>
        </w:rPr>
      </w:pPr>
      <w:r>
        <w:rPr>
          <w:rFonts w:ascii="Helvetica" w:hAnsi="Helvetica" w:cs="Helvetica"/>
          <w:noProof/>
          <w:sz w:val="24"/>
          <w:szCs w:val="24"/>
          <w:lang w:val="en-US"/>
        </w:rPr>
        <mc:AlternateContent>
          <mc:Choice Requires="wps">
            <w:drawing>
              <wp:anchor distT="0" distB="0" distL="114300" distR="114300" simplePos="0" relativeHeight="251670528" behindDoc="0" locked="0" layoutInCell="1" allowOverlap="1" wp14:anchorId="4C6F1F23" wp14:editId="5E0A6CF0">
                <wp:simplePos x="0" y="0"/>
                <wp:positionH relativeFrom="column">
                  <wp:posOffset>4121150</wp:posOffset>
                </wp:positionH>
                <wp:positionV relativeFrom="paragraph">
                  <wp:posOffset>2300605</wp:posOffset>
                </wp:positionV>
                <wp:extent cx="1600200" cy="914400"/>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75415D" w14:textId="77777777" w:rsidR="00A44BB5" w:rsidRPr="00BD64BC" w:rsidRDefault="00A44BB5">
                            <w:pPr>
                              <w:rPr>
                                <w:i/>
                                <w:sz w:val="24"/>
                                <w:szCs w:val="24"/>
                              </w:rPr>
                            </w:pPr>
                            <w:r>
                              <w:rPr>
                                <w:i/>
                                <w:sz w:val="24"/>
                                <w:szCs w:val="24"/>
                              </w:rPr>
                              <w:t>Figura 7: Acumulador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7" o:spid="_x0000_s1026" type="#_x0000_t202" style="position:absolute;left:0;text-align:left;margin-left:324.5pt;margin-top:181.15pt;width:126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" filled="f" stroked="f">
                <v:path arrowok="t"/>
                <v:textbox>
                  <w:txbxContent>
                    <w:p w14:paraId="4E75415D" w14:textId="77777777" w:rsidR="00A44BB5" w:rsidRPr="00BD64BC" w:rsidRDefault="00A44BB5">
                      <w:pPr>
                        <w:rPr>
                          <w:i/>
                          <w:sz w:val="24"/>
                          <w:szCs w:val="24"/>
                        </w:rPr>
                      </w:pPr>
                      <w:r>
                        <w:rPr>
                          <w:i/>
                          <w:sz w:val="24"/>
                          <w:szCs w:val="24"/>
                        </w:rPr>
                        <w:t>Figura 7: Acumulador</w:t>
                      </w:r>
                    </w:p>
                  </w:txbxContent>
                </v:textbox>
                <w10:wrap type="square"/>
              </v:shape>
            </w:pict>
          </mc:Fallback>
        </mc:AlternateContent>
      </w:r>
      <w:r w:rsidR="006F4A6F">
        <w:rPr>
          <w:rFonts w:ascii="Helvetica" w:hAnsi="Helvetica" w:cs="Helvetica"/>
          <w:noProof/>
          <w:sz w:val="24"/>
          <w:szCs w:val="24"/>
          <w:lang w:val="en-US"/>
        </w:rPr>
        <w:drawing>
          <wp:anchor distT="0" distB="0" distL="114300" distR="114300" simplePos="0" relativeHeight="251659264" behindDoc="0" locked="0" layoutInCell="1" allowOverlap="1" wp14:anchorId="51020A41" wp14:editId="56503C00">
            <wp:simplePos x="0" y="0"/>
            <wp:positionH relativeFrom="column">
              <wp:posOffset>3352800</wp:posOffset>
            </wp:positionH>
            <wp:positionV relativeFrom="paragraph">
              <wp:posOffset>2708275</wp:posOffset>
            </wp:positionV>
            <wp:extent cx="3009900" cy="3009900"/>
            <wp:effectExtent l="0" t="0" r="0" b="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a:ln>
                      <a:noFill/>
                    </a:ln>
                  </pic:spPr>
                </pic:pic>
              </a:graphicData>
            </a:graphic>
          </wp:anchor>
        </w:drawing>
      </w:r>
      <w:r w:rsidR="00812064">
        <w:rPr>
          <w:sz w:val="24"/>
          <w:szCs w:val="24"/>
          <w:lang w:val="es-AR"/>
        </w:rPr>
        <w:t>El siguiente paso es el aplique del laqueado exterior que es una base vinílica o de poliéster generalmente de color blanco en el cual se utiliza como la base para la impresión del logo que quiera el cliente.</w:t>
      </w:r>
      <w:r w:rsidR="002119EE">
        <w:rPr>
          <w:sz w:val="24"/>
          <w:szCs w:val="24"/>
          <w:lang w:val="es-AR"/>
        </w:rPr>
        <w:t xml:space="preserve"> Aquí la maquina que se utiliza es la  Hinterkopf LW 4</w:t>
      </w:r>
      <w:r w:rsidR="0054330F">
        <w:rPr>
          <w:sz w:val="24"/>
          <w:szCs w:val="24"/>
          <w:lang w:val="es-AR"/>
        </w:rPr>
        <w:t xml:space="preserve">, esta maquina permite regular la velocidad de laqueado, la cantidad de revoluciones por laqueado y el grosor del laquedo sencillamente desde los mandos de control de la maquina. El laqueado a base de poliester es la mas utilizada debido a su bajo costo y su resistencia a </w:t>
      </w:r>
      <w:r w:rsidR="00D44974">
        <w:rPr>
          <w:sz w:val="24"/>
          <w:szCs w:val="24"/>
          <w:lang w:val="es-AR"/>
        </w:rPr>
        <w:t>la tension, ocasionada por la conificacion. La conificacion es el proceso por el cual al final de la linea de produccion la pared del tubo es deformada con el objetivo de poder insertar un tubo dentro del otro para reducir significativamente</w:t>
      </w:r>
      <w:r w:rsidR="00660D1E">
        <w:rPr>
          <w:sz w:val="24"/>
          <w:szCs w:val="24"/>
          <w:lang w:val="es-AR"/>
        </w:rPr>
        <w:t xml:space="preserve"> </w:t>
      </w:r>
      <w:r w:rsidR="00D44974">
        <w:rPr>
          <w:sz w:val="24"/>
          <w:szCs w:val="24"/>
          <w:lang w:val="es-AR"/>
        </w:rPr>
        <w:t>el volumen para su posterior transporte en cajas.</w:t>
      </w:r>
      <w:r w:rsidR="00EF2B5C" w:rsidRPr="001A5B56">
        <w:rPr>
          <w:rFonts w:ascii="Helvetica" w:hAnsi="Helvetica" w:cs="Helvetica"/>
          <w:sz w:val="24"/>
          <w:szCs w:val="24"/>
          <w:lang w:val="es-ES"/>
        </w:rPr>
        <w:t xml:space="preserve"> </w:t>
      </w:r>
    </w:p>
    <w:p w14:paraId="3AD3265C" w14:textId="77777777" w:rsidR="00812064" w:rsidRDefault="00EA1C1E" w:rsidP="00EE4037">
      <w:pPr>
        <w:pStyle w:val="ListParagraph"/>
        <w:numPr>
          <w:ilvl w:val="0"/>
          <w:numId w:val="6"/>
        </w:numPr>
        <w:rPr>
          <w:sz w:val="24"/>
          <w:szCs w:val="24"/>
          <w:lang w:val="es-AR"/>
        </w:rPr>
      </w:pPr>
      <w:r>
        <w:rPr>
          <w:noProof/>
          <w:sz w:val="24"/>
          <w:szCs w:val="24"/>
          <w:lang w:val="en-US"/>
        </w:rPr>
        <mc:AlternateContent>
          <mc:Choice Requires="wps">
            <w:drawing>
              <wp:anchor distT="0" distB="0" distL="114300" distR="114300" simplePos="0" relativeHeight="251671552" behindDoc="0" locked="0" layoutInCell="1" allowOverlap="1" wp14:anchorId="5F1AA46A" wp14:editId="1C225D3D">
                <wp:simplePos x="0" y="0"/>
                <wp:positionH relativeFrom="column">
                  <wp:posOffset>3702050</wp:posOffset>
                </wp:positionH>
                <wp:positionV relativeFrom="paragraph">
                  <wp:posOffset>2080895</wp:posOffset>
                </wp:positionV>
                <wp:extent cx="2286000" cy="91440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1915EB" w14:textId="77777777" w:rsidR="00A44BB5" w:rsidRPr="00BD64BC" w:rsidRDefault="00A44BB5">
                            <w:pPr>
                              <w:rPr>
                                <w:i/>
                                <w:sz w:val="24"/>
                                <w:szCs w:val="24"/>
                              </w:rPr>
                            </w:pPr>
                            <w:r>
                              <w:rPr>
                                <w:i/>
                                <w:sz w:val="24"/>
                                <w:szCs w:val="24"/>
                              </w:rPr>
                              <w:t>Figura 8: Esquema de la posición de los tubos en el acumulador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8" o:spid="_x0000_s1027" type="#_x0000_t202" style="position:absolute;left:0;text-align:left;margin-left:291.5pt;margin-top:163.85pt;width:180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" filled="f" stroked="f">
                <v:path arrowok="t"/>
                <v:textbox>
                  <w:txbxContent>
                    <w:p w14:paraId="181915EB" w14:textId="77777777" w:rsidR="00A44BB5" w:rsidRPr="00BD64BC" w:rsidRDefault="00A44BB5">
                      <w:pPr>
                        <w:rPr>
                          <w:i/>
                          <w:sz w:val="24"/>
                          <w:szCs w:val="24"/>
                        </w:rPr>
                      </w:pPr>
                      <w:r>
                        <w:rPr>
                          <w:i/>
                          <w:sz w:val="24"/>
                          <w:szCs w:val="24"/>
                        </w:rPr>
                        <w:t>Figura 8: Esquema de la posición de los tubos en el acumulador</w:t>
                      </w:r>
                    </w:p>
                  </w:txbxContent>
                </v:textbox>
                <w10:wrap type="square"/>
              </v:shape>
            </w:pict>
          </mc:Fallback>
        </mc:AlternateContent>
      </w:r>
      <w:r w:rsidR="00812064">
        <w:rPr>
          <w:sz w:val="24"/>
          <w:szCs w:val="24"/>
          <w:lang w:val="es-AR"/>
        </w:rPr>
        <w:t>Una vez finalizada el laqueado exterior, pasa por un horno para sellar la base con el ex</w:t>
      </w:r>
      <w:r w:rsidR="00D44974">
        <w:rPr>
          <w:sz w:val="24"/>
          <w:szCs w:val="24"/>
          <w:lang w:val="es-AR"/>
        </w:rPr>
        <w:t>terior del envase para luego ser enviado a la impresora. Usualmente se utiliza un horno a entre 80 – 100 grados centigrados por entre 3 – 7 minutos. Hay que prestar atencion en este proceso ya que si el laquedo es sobrecalentado tiene tendencia a ser muy fragil, esto dificulta la impresión posterior ya que se pueden formar grietas</w:t>
      </w:r>
      <w:r w:rsidR="006F4A6F">
        <w:rPr>
          <w:sz w:val="24"/>
          <w:szCs w:val="24"/>
          <w:lang w:val="es-AR"/>
        </w:rPr>
        <w:t xml:space="preserve"> </w:t>
      </w:r>
      <w:r w:rsidR="00D44974">
        <w:rPr>
          <w:sz w:val="24"/>
          <w:szCs w:val="24"/>
          <w:lang w:val="es-AR"/>
        </w:rPr>
        <w:t>en la laca.</w:t>
      </w:r>
    </w:p>
    <w:p w14:paraId="51736CFD" w14:textId="77777777" w:rsidR="000A2501" w:rsidRDefault="002F08D2" w:rsidP="00EE4037">
      <w:pPr>
        <w:pStyle w:val="ListParagraph"/>
        <w:numPr>
          <w:ilvl w:val="0"/>
          <w:numId w:val="6"/>
        </w:numPr>
        <w:rPr>
          <w:sz w:val="24"/>
          <w:szCs w:val="24"/>
          <w:lang w:val="es-AR"/>
        </w:rPr>
      </w:pPr>
      <w:r>
        <w:rPr>
          <w:noProof/>
          <w:sz w:val="24"/>
          <w:szCs w:val="24"/>
          <w:lang w:val="en-US"/>
        </w:rPr>
        <w:lastRenderedPageBreak/>
        <w:drawing>
          <wp:anchor distT="0" distB="0" distL="114300" distR="114300" simplePos="0" relativeHeight="251667456" behindDoc="0" locked="0" layoutInCell="1" allowOverlap="1" wp14:anchorId="6D5FA1C2" wp14:editId="08CD7CF3">
            <wp:simplePos x="0" y="0"/>
            <wp:positionH relativeFrom="column">
              <wp:posOffset>914400</wp:posOffset>
            </wp:positionH>
            <wp:positionV relativeFrom="paragraph">
              <wp:posOffset>1257300</wp:posOffset>
            </wp:positionV>
            <wp:extent cx="4622800" cy="4663440"/>
            <wp:effectExtent l="0" t="0" r="0" b="10160"/>
            <wp:wrapSquare wrapText="bothSides"/>
            <wp:docPr id="10" name="Picture 1" descr="Macintosh HD:Users:julianmonti:Library:Containers:com.apple.mail:Data:Library:Mail Downloads:039BB76F-0EC0-4AAB-81ED-427457FE7E07:20150430_190353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lianmonti:Library:Containers:com.apple.mail:Data:Library:Mail Downloads:039BB76F-0EC0-4AAB-81ED-427457FE7E07:20150430_190353_resized.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30310" b="41555"/>
                    <a:stretch/>
                  </pic:blipFill>
                  <pic:spPr bwMode="auto">
                    <a:xfrm>
                      <a:off x="0" y="0"/>
                      <a:ext cx="4622800" cy="4663440"/>
                    </a:xfrm>
                    <a:prstGeom prst="rect">
                      <a:avLst/>
                    </a:prstGeom>
                    <a:noFill/>
                    <a:ln>
                      <a:noFill/>
                    </a:ln>
                    <a:extLst>
                      <a:ext uri="{53640926-AAD7-44d8-BBD7-CCE9431645EC}">
                        <a14:shadowObscured xmlns:a14="http://schemas.microsoft.com/office/drawing/2010/main"/>
                      </a:ext>
                    </a:extLst>
                  </pic:spPr>
                </pic:pic>
              </a:graphicData>
            </a:graphic>
          </wp:anchor>
        </w:drawing>
      </w:r>
      <w:r w:rsidR="00BF3717">
        <w:rPr>
          <w:sz w:val="24"/>
          <w:szCs w:val="24"/>
          <w:lang w:val="es-AR"/>
        </w:rPr>
        <w:t>Luego del laqueado una cinta transportadora lleva el tubo a la zona de impresión en el cual se utiliza la impresora Hinterkopf DW-12. Los tubos provenientes del horno son depositados en la zona de alimentacion y luego son colocados dentro de los mandriles para su maquinado posterior. Esta maquina de impresión en particular permite colocar</w:t>
      </w:r>
      <w:r>
        <w:rPr>
          <w:sz w:val="24"/>
          <w:szCs w:val="24"/>
          <w:lang w:val="es-AR"/>
        </w:rPr>
        <w:t xml:space="preserve"> </w:t>
      </w:r>
      <w:r w:rsidR="00BF3717">
        <w:rPr>
          <w:sz w:val="24"/>
          <w:szCs w:val="24"/>
          <w:lang w:val="es-AR"/>
        </w:rPr>
        <w:t>hasta 4 colores aunque hay maquinas de hasta 7 colores.</w:t>
      </w:r>
    </w:p>
    <w:p w14:paraId="54291062" w14:textId="77777777" w:rsidR="00BD64BC" w:rsidRDefault="00BD64BC" w:rsidP="00BD64BC">
      <w:pPr>
        <w:rPr>
          <w:sz w:val="24"/>
          <w:szCs w:val="24"/>
          <w:lang w:val="es-AR"/>
        </w:rPr>
      </w:pPr>
    </w:p>
    <w:p w14:paraId="46665DB6" w14:textId="77777777" w:rsidR="00BD64BC" w:rsidRDefault="00BD64BC" w:rsidP="00BD64BC">
      <w:pPr>
        <w:rPr>
          <w:sz w:val="24"/>
          <w:szCs w:val="24"/>
          <w:lang w:val="es-AR"/>
        </w:rPr>
      </w:pPr>
    </w:p>
    <w:p w14:paraId="6025EE59" w14:textId="77777777" w:rsidR="00BD64BC" w:rsidRDefault="00BD64BC" w:rsidP="00BD64BC">
      <w:pPr>
        <w:rPr>
          <w:sz w:val="24"/>
          <w:szCs w:val="24"/>
          <w:lang w:val="es-AR"/>
        </w:rPr>
      </w:pPr>
    </w:p>
    <w:p w14:paraId="2A35C75E" w14:textId="77777777" w:rsidR="00BD64BC" w:rsidRDefault="00BD64BC" w:rsidP="00BD64BC">
      <w:pPr>
        <w:rPr>
          <w:sz w:val="24"/>
          <w:szCs w:val="24"/>
          <w:lang w:val="es-AR"/>
        </w:rPr>
      </w:pPr>
    </w:p>
    <w:p w14:paraId="6C2E1E5D" w14:textId="77777777" w:rsidR="00BD64BC" w:rsidRDefault="00BD64BC" w:rsidP="00BD64BC">
      <w:pPr>
        <w:rPr>
          <w:sz w:val="24"/>
          <w:szCs w:val="24"/>
          <w:lang w:val="es-AR"/>
        </w:rPr>
      </w:pPr>
    </w:p>
    <w:p w14:paraId="404FBEFC" w14:textId="77777777" w:rsidR="00BD64BC" w:rsidRDefault="00BD64BC" w:rsidP="00BD64BC">
      <w:pPr>
        <w:rPr>
          <w:sz w:val="24"/>
          <w:szCs w:val="24"/>
          <w:lang w:val="es-AR"/>
        </w:rPr>
      </w:pPr>
    </w:p>
    <w:p w14:paraId="4E5EA449" w14:textId="77777777" w:rsidR="00BD64BC" w:rsidRDefault="00BD64BC" w:rsidP="00BD64BC">
      <w:pPr>
        <w:rPr>
          <w:sz w:val="24"/>
          <w:szCs w:val="24"/>
          <w:lang w:val="es-AR"/>
        </w:rPr>
      </w:pPr>
    </w:p>
    <w:p w14:paraId="1FD15D16" w14:textId="77777777" w:rsidR="00BD64BC" w:rsidRDefault="00BD64BC" w:rsidP="00BD64BC">
      <w:pPr>
        <w:rPr>
          <w:sz w:val="24"/>
          <w:szCs w:val="24"/>
          <w:lang w:val="es-AR"/>
        </w:rPr>
      </w:pPr>
    </w:p>
    <w:p w14:paraId="3DECE34B" w14:textId="77777777" w:rsidR="00BD64BC" w:rsidRDefault="00BD64BC" w:rsidP="00BD64BC">
      <w:pPr>
        <w:rPr>
          <w:sz w:val="24"/>
          <w:szCs w:val="24"/>
          <w:lang w:val="es-AR"/>
        </w:rPr>
      </w:pPr>
    </w:p>
    <w:p w14:paraId="43D886F8" w14:textId="77777777" w:rsidR="00BD64BC" w:rsidRDefault="00BD64BC" w:rsidP="00BD64BC">
      <w:pPr>
        <w:rPr>
          <w:sz w:val="24"/>
          <w:szCs w:val="24"/>
          <w:lang w:val="es-AR"/>
        </w:rPr>
      </w:pPr>
    </w:p>
    <w:p w14:paraId="64BE9FF3" w14:textId="77777777" w:rsidR="00BD64BC" w:rsidRDefault="00BD64BC" w:rsidP="00BD64BC">
      <w:pPr>
        <w:rPr>
          <w:sz w:val="24"/>
          <w:szCs w:val="24"/>
          <w:lang w:val="es-AR"/>
        </w:rPr>
      </w:pPr>
    </w:p>
    <w:p w14:paraId="000B0E8A" w14:textId="77777777" w:rsidR="00BD64BC" w:rsidRDefault="00BD64BC" w:rsidP="00BD64BC">
      <w:pPr>
        <w:rPr>
          <w:sz w:val="24"/>
          <w:szCs w:val="24"/>
          <w:lang w:val="es-AR"/>
        </w:rPr>
      </w:pPr>
    </w:p>
    <w:p w14:paraId="43396EC4" w14:textId="77777777" w:rsidR="00BD64BC" w:rsidRDefault="00BD64BC" w:rsidP="00BD64BC">
      <w:pPr>
        <w:rPr>
          <w:sz w:val="24"/>
          <w:szCs w:val="24"/>
          <w:lang w:val="es-AR"/>
        </w:rPr>
      </w:pPr>
    </w:p>
    <w:p w14:paraId="0D5B3C9C" w14:textId="77777777" w:rsidR="00BD64BC" w:rsidRPr="00BD64BC" w:rsidRDefault="00BD64BC" w:rsidP="00BD64BC">
      <w:pPr>
        <w:rPr>
          <w:sz w:val="24"/>
          <w:szCs w:val="24"/>
          <w:lang w:val="es-AR"/>
        </w:rPr>
      </w:pPr>
    </w:p>
    <w:p w14:paraId="0030E0E7" w14:textId="77777777" w:rsidR="002F08D2" w:rsidRDefault="002F08D2" w:rsidP="002F08D2">
      <w:pPr>
        <w:rPr>
          <w:sz w:val="24"/>
          <w:szCs w:val="24"/>
          <w:lang w:val="es-AR"/>
        </w:rPr>
      </w:pPr>
    </w:p>
    <w:p w14:paraId="6E30A22E" w14:textId="77777777" w:rsidR="00BD64BC" w:rsidRPr="00BD64BC" w:rsidRDefault="00BD64BC" w:rsidP="002F08D2">
      <w:pPr>
        <w:rPr>
          <w:i/>
          <w:sz w:val="24"/>
          <w:szCs w:val="24"/>
          <w:lang w:val="es-AR"/>
        </w:rPr>
      </w:pPr>
      <w:r>
        <w:rPr>
          <w:sz w:val="24"/>
          <w:szCs w:val="24"/>
          <w:lang w:val="es-AR"/>
        </w:rPr>
        <w:tab/>
      </w:r>
      <w:r>
        <w:rPr>
          <w:sz w:val="24"/>
          <w:szCs w:val="24"/>
          <w:lang w:val="es-AR"/>
        </w:rPr>
        <w:tab/>
      </w:r>
      <w:r>
        <w:rPr>
          <w:i/>
          <w:sz w:val="24"/>
          <w:szCs w:val="24"/>
          <w:lang w:val="es-AR"/>
        </w:rPr>
        <w:t>Figura 9: Matriz de impresión</w:t>
      </w:r>
    </w:p>
    <w:p w14:paraId="5ACABB9E" w14:textId="77777777" w:rsidR="002F08D2" w:rsidRPr="00716C34" w:rsidRDefault="002E2DA7" w:rsidP="002F08D2">
      <w:pPr>
        <w:pStyle w:val="ListParagraph"/>
        <w:numPr>
          <w:ilvl w:val="0"/>
          <w:numId w:val="6"/>
        </w:numPr>
        <w:rPr>
          <w:sz w:val="24"/>
          <w:szCs w:val="24"/>
          <w:lang w:val="es-AR"/>
        </w:rPr>
      </w:pPr>
      <w:r>
        <w:rPr>
          <w:sz w:val="24"/>
          <w:szCs w:val="24"/>
          <w:lang w:val="es-AR"/>
        </w:rPr>
        <w:t>Luego de la impresión pasan de nuevo por el horno de curado hasta la maquina tapadora. Las tapas son transportadas a la maquina de alimentacion que las ubica en una posicion vertical y caen por gravedad hacia la zona del tubo para su posterior maquinamiento. La tapa se inserta haciendo girar el tubo en direccion axial sobre el eje principal en un mandril y empujando hasta hacer contacto la tapa sobre el tubo</w:t>
      </w:r>
      <w:r w:rsidR="00716C34">
        <w:rPr>
          <w:sz w:val="24"/>
          <w:szCs w:val="24"/>
          <w:lang w:val="es-AR"/>
        </w:rPr>
        <w:t>.</w:t>
      </w:r>
    </w:p>
    <w:p w14:paraId="2E8C7CD5" w14:textId="77777777" w:rsidR="002F08D2" w:rsidRPr="002F08D2" w:rsidRDefault="002F08D2" w:rsidP="002F08D2">
      <w:pPr>
        <w:rPr>
          <w:sz w:val="24"/>
          <w:szCs w:val="24"/>
          <w:lang w:val="es-AR"/>
        </w:rPr>
      </w:pPr>
    </w:p>
    <w:p w14:paraId="5E9DC873" w14:textId="77777777" w:rsidR="00607BE1" w:rsidRDefault="00D34E19" w:rsidP="00EE4037">
      <w:pPr>
        <w:pStyle w:val="ListParagraph"/>
        <w:numPr>
          <w:ilvl w:val="0"/>
          <w:numId w:val="6"/>
        </w:numPr>
        <w:rPr>
          <w:sz w:val="24"/>
          <w:szCs w:val="24"/>
          <w:lang w:val="es-AR"/>
        </w:rPr>
      </w:pPr>
      <w:r>
        <w:rPr>
          <w:sz w:val="24"/>
          <w:szCs w:val="24"/>
          <w:lang w:val="es-AR"/>
        </w:rPr>
        <w:lastRenderedPageBreak/>
        <w:t>El paso final es el latexing, que consiste en aplicar una goma en el interior del tubo sobre la parte final del tubo que permite al cliente sellar el tubo una vez que lo llena con el producto a comercializar. La maquina utilizada es la TGA 180.</w:t>
      </w:r>
      <w:r w:rsidR="001E23DA">
        <w:rPr>
          <w:sz w:val="24"/>
          <w:szCs w:val="24"/>
          <w:lang w:val="es-AR"/>
        </w:rPr>
        <w:t xml:space="preserve"> Generalmente la banda de latex comienza unos 2 milimetros de la cola del tubo y unos 10 milimetros de ancho. </w:t>
      </w:r>
      <w:r w:rsidR="002F08D2" w:rsidRPr="002F08D2">
        <w:rPr>
          <w:noProof/>
          <w:sz w:val="24"/>
          <w:szCs w:val="24"/>
          <w:lang w:val="en-US"/>
        </w:rPr>
        <w:drawing>
          <wp:inline distT="0" distB="0" distL="0" distR="0" wp14:anchorId="4E3F384A" wp14:editId="6A5F49B2">
            <wp:extent cx="3311437" cy="4690872"/>
            <wp:effectExtent l="0" t="0" r="0" b="8255"/>
            <wp:docPr id="11" name="Picture 2" descr="Macintosh HD:Users:julianmonti:Library:Containers:com.apple.mail:Data:Library:Mail Downloads:087EB168-64B3-4459-9CD6-9172821E046C:20150430_19050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Macintosh HD:Users:julianmonti:Library:Containers:com.apple.mail:Data:Library:Mail Downloads:087EB168-64B3-4459-9CD6-9172821E046C:20150430_190502_resized.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13585" r="-94" b="24838"/>
                    <a:stretch/>
                  </pic:blipFill>
                  <pic:spPr bwMode="auto">
                    <a:xfrm>
                      <a:off x="0" y="0"/>
                      <a:ext cx="3315220" cy="4696231"/>
                    </a:xfrm>
                    <a:prstGeom prst="rect">
                      <a:avLst/>
                    </a:prstGeom>
                    <a:noFill/>
                    <a:ln>
                      <a:noFill/>
                    </a:ln>
                    <a:extLst>
                      <a:ext uri="{53640926-AAD7-44d8-BBD7-CCE9431645EC}">
                        <a14:shadowObscured xmlns:a14="http://schemas.microsoft.com/office/drawing/2010/main"/>
                      </a:ext>
                    </a:extLst>
                  </pic:spPr>
                </pic:pic>
              </a:graphicData>
            </a:graphic>
          </wp:inline>
        </w:drawing>
      </w:r>
    </w:p>
    <w:p w14:paraId="661FD225" w14:textId="77777777" w:rsidR="00607BE1" w:rsidRDefault="00BD64BC" w:rsidP="00BD64BC">
      <w:pPr>
        <w:ind w:left="720"/>
        <w:rPr>
          <w:i/>
          <w:sz w:val="24"/>
          <w:szCs w:val="24"/>
          <w:lang w:val="es-AR"/>
        </w:rPr>
      </w:pPr>
      <w:r>
        <w:rPr>
          <w:i/>
          <w:sz w:val="24"/>
          <w:szCs w:val="24"/>
          <w:lang w:val="es-AR"/>
        </w:rPr>
        <w:t>Figura 10: Ubicación del latexing en el tubo</w:t>
      </w:r>
    </w:p>
    <w:p w14:paraId="6DCDC4A2" w14:textId="77777777" w:rsidR="00BD64BC" w:rsidRDefault="00BD64BC" w:rsidP="00BD64BC">
      <w:pPr>
        <w:ind w:left="720"/>
        <w:rPr>
          <w:i/>
          <w:sz w:val="24"/>
          <w:szCs w:val="24"/>
          <w:lang w:val="es-AR"/>
        </w:rPr>
      </w:pPr>
    </w:p>
    <w:p w14:paraId="09FD69F9" w14:textId="77777777" w:rsidR="00BD64BC" w:rsidRDefault="00BD64BC" w:rsidP="00BD64BC">
      <w:pPr>
        <w:ind w:left="720"/>
        <w:rPr>
          <w:i/>
          <w:sz w:val="24"/>
          <w:szCs w:val="24"/>
          <w:lang w:val="es-AR"/>
        </w:rPr>
      </w:pPr>
    </w:p>
    <w:p w14:paraId="59D73751" w14:textId="77777777" w:rsidR="001A5B56" w:rsidRPr="00716C34" w:rsidRDefault="001A5B56" w:rsidP="001A5B56">
      <w:pPr>
        <w:spacing w:after="300" w:line="240" w:lineRule="auto"/>
        <w:ind w:left="360"/>
        <w:textAlignment w:val="baseline"/>
        <w:rPr>
          <w:rFonts w:ascii="Calibri" w:eastAsia="Times New Roman" w:hAnsi="Calibri" w:cs="Times New Roman"/>
          <w:sz w:val="24"/>
          <w:szCs w:val="24"/>
          <w:lang w:val="es-CL" w:eastAsia="es-CL"/>
        </w:rPr>
      </w:pPr>
      <w:r>
        <w:rPr>
          <w:sz w:val="24"/>
          <w:szCs w:val="24"/>
          <w:lang w:val="es-AR"/>
        </w:rPr>
        <w:br w:type="page"/>
      </w:r>
      <w:r w:rsidRPr="00716C34">
        <w:rPr>
          <w:rFonts w:ascii="Calibri" w:eastAsia="Times New Roman" w:hAnsi="Calibri" w:cs="Times New Roman"/>
          <w:sz w:val="24"/>
          <w:szCs w:val="24"/>
          <w:lang w:val="es-CL" w:eastAsia="es-CL"/>
        </w:rPr>
        <w:lastRenderedPageBreak/>
        <w:t>Conclusión</w:t>
      </w:r>
    </w:p>
    <w:p w14:paraId="307211AB" w14:textId="77777777" w:rsidR="001A5B56" w:rsidRPr="00555AAA" w:rsidRDefault="001A5B56" w:rsidP="001A5B56">
      <w:pPr>
        <w:spacing w:after="300" w:line="240" w:lineRule="auto"/>
        <w:textAlignment w:val="baseline"/>
        <w:rPr>
          <w:rFonts w:ascii="Calibri" w:eastAsia="Times New Roman" w:hAnsi="Calibri" w:cs="Times New Roman"/>
          <w:sz w:val="24"/>
          <w:szCs w:val="24"/>
          <w:lang w:val="es-CL" w:eastAsia="es-CL"/>
        </w:rPr>
      </w:pPr>
      <w:r w:rsidRPr="00555AAA">
        <w:rPr>
          <w:rFonts w:ascii="Calibri" w:eastAsia="Times New Roman" w:hAnsi="Calibri" w:cs="Times New Roman"/>
          <w:sz w:val="24"/>
          <w:szCs w:val="24"/>
          <w:lang w:val="es-CL" w:eastAsia="es-CL"/>
        </w:rPr>
        <w:t>El proceso de fabricación de los tubos colapsibles es muy interesante, ya que pos</w:t>
      </w:r>
      <w:r w:rsidR="00402C88" w:rsidRPr="00555AAA">
        <w:rPr>
          <w:rFonts w:ascii="Calibri" w:eastAsia="Times New Roman" w:hAnsi="Calibri" w:cs="Times New Roman"/>
          <w:sz w:val="24"/>
          <w:szCs w:val="24"/>
          <w:lang w:val="es-CL" w:eastAsia="es-CL"/>
        </w:rPr>
        <w:t>ee muchas de las operaciones relacionadas con</w:t>
      </w:r>
      <w:r w:rsidRPr="00555AAA">
        <w:rPr>
          <w:rFonts w:ascii="Calibri" w:eastAsia="Times New Roman" w:hAnsi="Calibri" w:cs="Times New Roman"/>
          <w:sz w:val="24"/>
          <w:szCs w:val="24"/>
          <w:lang w:val="es-CL" w:eastAsia="es-CL"/>
        </w:rPr>
        <w:t xml:space="preserve"> materia. Se utiliza aluminio como materia prima, entre otras, y se le realizan diferentes modificaciones. Comenzando con una extrusión, donde se le da la primera forma, luego con un torno, se le realiza el frenteado</w:t>
      </w:r>
      <w:r w:rsidR="00CC7487" w:rsidRPr="00555AAA">
        <w:rPr>
          <w:rFonts w:ascii="Calibri" w:eastAsia="Times New Roman" w:hAnsi="Calibri" w:cs="Times New Roman"/>
          <w:sz w:val="24"/>
          <w:szCs w:val="24"/>
          <w:lang w:val="es-CL" w:eastAsia="es-CL"/>
        </w:rPr>
        <w:t xml:space="preserve"> y roscado.</w:t>
      </w:r>
      <w:r w:rsidR="00402C88" w:rsidRPr="00555AAA">
        <w:rPr>
          <w:rFonts w:ascii="Calibri" w:eastAsia="Times New Roman" w:hAnsi="Calibri" w:cs="Times New Roman"/>
          <w:sz w:val="24"/>
          <w:szCs w:val="24"/>
          <w:lang w:val="es-CL" w:eastAsia="es-CL"/>
        </w:rPr>
        <w:t xml:space="preserve"> </w:t>
      </w:r>
      <w:r w:rsidR="00E53301" w:rsidRPr="00555AAA">
        <w:rPr>
          <w:rFonts w:ascii="Calibri" w:eastAsia="Times New Roman" w:hAnsi="Calibri" w:cs="Times New Roman"/>
          <w:sz w:val="24"/>
          <w:szCs w:val="24"/>
          <w:lang w:val="es-CL" w:eastAsia="es-CL"/>
        </w:rPr>
        <w:t>Posteriormente, p</w:t>
      </w:r>
      <w:r w:rsidR="00402C88" w:rsidRPr="00555AAA">
        <w:rPr>
          <w:rFonts w:ascii="Calibri" w:eastAsia="Times New Roman" w:hAnsi="Calibri" w:cs="Times New Roman"/>
          <w:sz w:val="24"/>
          <w:szCs w:val="24"/>
          <w:lang w:val="es-CL" w:eastAsia="es-CL"/>
        </w:rPr>
        <w:t>or medio de un horno se eleva la temperatura del material para conferirle mayor maleabilidad. Se debe tener especial cuidado con los valores de las tempe</w:t>
      </w:r>
      <w:r w:rsidR="00E53301" w:rsidRPr="00555AAA">
        <w:rPr>
          <w:rFonts w:ascii="Calibri" w:eastAsia="Times New Roman" w:hAnsi="Calibri" w:cs="Times New Roman"/>
          <w:sz w:val="24"/>
          <w:szCs w:val="24"/>
          <w:lang w:val="es-CL" w:eastAsia="es-CL"/>
        </w:rPr>
        <w:t>raturas utilizadas, así como con el uso del torno, ya que ante cualquier falla el material se verá estropeado y no podrá pasar el control de calidad, por lo cual será descartado.</w:t>
      </w:r>
    </w:p>
    <w:p w14:paraId="231C8E89" w14:textId="77777777" w:rsidR="00E53301" w:rsidRPr="00555AAA" w:rsidRDefault="00E53301" w:rsidP="001A5B56">
      <w:pPr>
        <w:spacing w:after="300" w:line="240" w:lineRule="auto"/>
        <w:textAlignment w:val="baseline"/>
        <w:rPr>
          <w:rFonts w:ascii="Calibri" w:eastAsia="Times New Roman" w:hAnsi="Calibri" w:cs="Times New Roman"/>
          <w:sz w:val="24"/>
          <w:szCs w:val="24"/>
          <w:lang w:val="es-CL" w:eastAsia="es-CL"/>
        </w:rPr>
      </w:pPr>
      <w:r w:rsidRPr="00555AAA">
        <w:rPr>
          <w:rFonts w:ascii="Calibri" w:eastAsia="Times New Roman" w:hAnsi="Calibri" w:cs="Times New Roman"/>
          <w:sz w:val="24"/>
          <w:szCs w:val="24"/>
          <w:lang w:val="es-CL" w:eastAsia="es-CL"/>
        </w:rPr>
        <w:t xml:space="preserve">Una gran ventaja que tiene la producción de estos tubos, es que todo material es reciclable. Tanto la viruta que se obtiene del torno, como los productos que son descartados pueden ser utilizados nuevamente. Esto permite reducir la cantidad de basura que genera la planta, y también abaratar costos, ya que la materia prima a utilizar será menor. </w:t>
      </w:r>
    </w:p>
    <w:p w14:paraId="1994E734" w14:textId="77777777" w:rsidR="00B64F79" w:rsidRPr="00555AAA" w:rsidRDefault="00B64F79" w:rsidP="00B64F79">
      <w:pPr>
        <w:spacing w:after="300" w:line="240" w:lineRule="auto"/>
        <w:textAlignment w:val="baseline"/>
        <w:rPr>
          <w:rFonts w:ascii="Calibri" w:eastAsia="Times New Roman" w:hAnsi="Calibri" w:cs="Times New Roman"/>
          <w:sz w:val="24"/>
          <w:szCs w:val="24"/>
          <w:lang w:val="es-CL" w:eastAsia="es-CL"/>
        </w:rPr>
      </w:pPr>
      <w:r w:rsidRPr="00555AAA">
        <w:rPr>
          <w:rFonts w:ascii="Calibri" w:eastAsia="Times New Roman" w:hAnsi="Calibri" w:cs="Times New Roman"/>
          <w:sz w:val="24"/>
          <w:szCs w:val="24"/>
          <w:lang w:val="es-CL" w:eastAsia="es-CL"/>
        </w:rPr>
        <w:t xml:space="preserve">Se aprovechan al máximo las cualidades del aluminio y las diferentes características que adquiere en las diversas partes, como su endurecimiento en la extrusión el cual brinda un mejor acabado superficial y al ser más duro puede soportar mayor fuerza por parte del mandril. </w:t>
      </w:r>
    </w:p>
    <w:p w14:paraId="007669AC" w14:textId="77777777" w:rsidR="00E53301" w:rsidRPr="00555AAA" w:rsidRDefault="00650845" w:rsidP="001A5B56">
      <w:pPr>
        <w:spacing w:after="300" w:line="240" w:lineRule="auto"/>
        <w:textAlignment w:val="baseline"/>
        <w:rPr>
          <w:rFonts w:ascii="Calibri" w:eastAsia="Times New Roman" w:hAnsi="Calibri" w:cs="Times New Roman"/>
          <w:sz w:val="24"/>
          <w:szCs w:val="24"/>
          <w:lang w:val="es-CL" w:eastAsia="es-CL"/>
        </w:rPr>
      </w:pPr>
      <w:r w:rsidRPr="00555AAA">
        <w:rPr>
          <w:rFonts w:ascii="Calibri" w:eastAsia="Times New Roman" w:hAnsi="Calibri" w:cs="Times New Roman"/>
          <w:sz w:val="24"/>
          <w:szCs w:val="24"/>
          <w:lang w:val="es-CL" w:eastAsia="es-CL"/>
        </w:rPr>
        <w:t xml:space="preserve">El mercado es muy amplio, </w:t>
      </w:r>
      <w:r w:rsidR="00B64F79" w:rsidRPr="00555AAA">
        <w:rPr>
          <w:rFonts w:ascii="Calibri" w:eastAsia="Times New Roman" w:hAnsi="Calibri" w:cs="Times New Roman"/>
          <w:sz w:val="24"/>
          <w:szCs w:val="24"/>
          <w:lang w:val="es-CL" w:eastAsia="es-CL"/>
        </w:rPr>
        <w:t xml:space="preserve">ya que se utiliza tanto para la industria alimenticia, como para la farmacéutica o cosméticos. Es un material muy fiel ya que logra conservar de manera optima los productos. Por  este motivo es tan demandado. </w:t>
      </w:r>
    </w:p>
    <w:p w14:paraId="59C08C4D" w14:textId="77777777" w:rsidR="00B64F79" w:rsidRPr="00555AAA" w:rsidRDefault="00B64F79" w:rsidP="00E53301">
      <w:pPr>
        <w:spacing w:after="300" w:line="240" w:lineRule="auto"/>
        <w:textAlignment w:val="baseline"/>
        <w:rPr>
          <w:rFonts w:ascii="Calibri" w:eastAsia="Times New Roman" w:hAnsi="Calibri" w:cs="Times New Roman"/>
          <w:sz w:val="24"/>
          <w:szCs w:val="24"/>
          <w:lang w:val="es-CL" w:eastAsia="es-CL"/>
        </w:rPr>
      </w:pPr>
      <w:r w:rsidRPr="00555AAA">
        <w:rPr>
          <w:rFonts w:ascii="Calibri" w:eastAsia="Times New Roman" w:hAnsi="Calibri" w:cs="Times New Roman"/>
          <w:sz w:val="24"/>
          <w:szCs w:val="24"/>
          <w:lang w:val="es-CL" w:eastAsia="es-CL"/>
        </w:rPr>
        <w:t>TUBAPLASS cree que aun se puede incrementar de sobremanera las aplicaciones, expandiendo el mercado</w:t>
      </w:r>
      <w:r w:rsidR="00555AAA" w:rsidRPr="00555AAA">
        <w:rPr>
          <w:rFonts w:ascii="Calibri" w:eastAsia="Times New Roman" w:hAnsi="Calibri" w:cs="Times New Roman"/>
          <w:sz w:val="24"/>
          <w:szCs w:val="24"/>
          <w:lang w:val="es-CL" w:eastAsia="es-CL"/>
        </w:rPr>
        <w:t>, a partir de introducir los tubos en otras industrias</w:t>
      </w:r>
      <w:r w:rsidRPr="00555AAA">
        <w:rPr>
          <w:rFonts w:ascii="Calibri" w:eastAsia="Times New Roman" w:hAnsi="Calibri" w:cs="Times New Roman"/>
          <w:sz w:val="24"/>
          <w:szCs w:val="24"/>
          <w:lang w:val="es-CL" w:eastAsia="es-CL"/>
        </w:rPr>
        <w:t>.</w:t>
      </w:r>
      <w:r w:rsidR="00555AAA" w:rsidRPr="00555AAA">
        <w:rPr>
          <w:rFonts w:ascii="Calibri" w:eastAsia="Times New Roman" w:hAnsi="Calibri" w:cs="Times New Roman"/>
          <w:sz w:val="24"/>
          <w:szCs w:val="24"/>
          <w:lang w:val="es-CL" w:eastAsia="es-CL"/>
        </w:rPr>
        <w:t xml:space="preserve">  Esto es posible por</w:t>
      </w:r>
      <w:r w:rsidRPr="00555AAA">
        <w:rPr>
          <w:rFonts w:ascii="Calibri" w:eastAsia="Times New Roman" w:hAnsi="Calibri" w:cs="Times New Roman"/>
          <w:sz w:val="24"/>
          <w:szCs w:val="24"/>
          <w:lang w:val="es-CL" w:eastAsia="es-CL"/>
        </w:rPr>
        <w:t xml:space="preserve"> que lo</w:t>
      </w:r>
      <w:r w:rsidR="00555AAA" w:rsidRPr="00555AAA">
        <w:rPr>
          <w:rFonts w:ascii="Calibri" w:eastAsia="Times New Roman" w:hAnsi="Calibri" w:cs="Times New Roman"/>
          <w:sz w:val="24"/>
          <w:szCs w:val="24"/>
          <w:lang w:val="es-CL" w:eastAsia="es-CL"/>
        </w:rPr>
        <w:t xml:space="preserve">s tubos pueden ser rediseñados y adaptados para cumplir con diversos requisitos. </w:t>
      </w:r>
    </w:p>
    <w:p w14:paraId="4AD3553E" w14:textId="77777777" w:rsidR="001A5B56" w:rsidRPr="00555AAA" w:rsidRDefault="001A5B56">
      <w:pPr>
        <w:rPr>
          <w:rFonts w:ascii="Calibri" w:eastAsia="Times New Roman" w:hAnsi="Calibri" w:cs="Times New Roman"/>
          <w:b/>
          <w:sz w:val="24"/>
          <w:szCs w:val="24"/>
          <w:lang w:val="es-CL" w:eastAsia="es-CL"/>
        </w:rPr>
      </w:pPr>
    </w:p>
    <w:p w14:paraId="287A06B7" w14:textId="77777777" w:rsidR="00555AAA" w:rsidRPr="00555AAA" w:rsidRDefault="00555AAA">
      <w:pPr>
        <w:rPr>
          <w:rFonts w:ascii="Calibri" w:eastAsia="Times New Roman" w:hAnsi="Calibri" w:cs="Times New Roman"/>
          <w:b/>
          <w:sz w:val="24"/>
          <w:szCs w:val="24"/>
          <w:lang w:val="es-CL" w:eastAsia="es-CL"/>
        </w:rPr>
      </w:pPr>
    </w:p>
    <w:p w14:paraId="6C605020" w14:textId="77777777" w:rsidR="00555AAA" w:rsidRPr="00555AAA" w:rsidRDefault="00555AAA">
      <w:pPr>
        <w:rPr>
          <w:rFonts w:ascii="Calibri" w:eastAsia="Times New Roman" w:hAnsi="Calibri" w:cs="Times New Roman"/>
          <w:b/>
          <w:sz w:val="24"/>
          <w:szCs w:val="24"/>
          <w:lang w:val="es-CL" w:eastAsia="es-CL"/>
        </w:rPr>
      </w:pPr>
    </w:p>
    <w:p w14:paraId="45EEDDED" w14:textId="77777777" w:rsidR="00555AAA" w:rsidRPr="00555AAA" w:rsidRDefault="00555AAA">
      <w:pPr>
        <w:rPr>
          <w:rFonts w:ascii="Calibri" w:eastAsia="Times New Roman" w:hAnsi="Calibri" w:cs="Times New Roman"/>
          <w:b/>
          <w:sz w:val="24"/>
          <w:szCs w:val="24"/>
          <w:lang w:val="es-CL" w:eastAsia="es-CL"/>
        </w:rPr>
      </w:pPr>
    </w:p>
    <w:p w14:paraId="77C4A223" w14:textId="77777777" w:rsidR="00555AAA" w:rsidRPr="00555AAA" w:rsidRDefault="00555AAA">
      <w:pPr>
        <w:rPr>
          <w:rFonts w:ascii="Calibri" w:eastAsia="Times New Roman" w:hAnsi="Calibri" w:cs="Times New Roman"/>
          <w:b/>
          <w:sz w:val="24"/>
          <w:szCs w:val="24"/>
          <w:lang w:val="es-CL" w:eastAsia="es-CL"/>
        </w:rPr>
      </w:pPr>
      <w:r w:rsidRPr="00555AAA">
        <w:rPr>
          <w:rFonts w:ascii="Calibri" w:eastAsia="Times New Roman" w:hAnsi="Calibri" w:cs="Times New Roman"/>
          <w:b/>
          <w:sz w:val="24"/>
          <w:szCs w:val="24"/>
          <w:lang w:val="es-CL" w:eastAsia="es-CL"/>
        </w:rPr>
        <w:br w:type="page"/>
      </w:r>
    </w:p>
    <w:p w14:paraId="4D8D1F23" w14:textId="77777777" w:rsidR="00555AAA" w:rsidRPr="001A5B56" w:rsidRDefault="00555AAA">
      <w:pPr>
        <w:rPr>
          <w:sz w:val="24"/>
          <w:szCs w:val="24"/>
          <w:lang w:val="es-CL"/>
        </w:rPr>
      </w:pPr>
    </w:p>
    <w:p w14:paraId="39F05676" w14:textId="77777777" w:rsidR="00BD64BC" w:rsidRPr="00BD64BC" w:rsidRDefault="00BD64BC" w:rsidP="00BD64BC">
      <w:pPr>
        <w:ind w:left="720"/>
        <w:rPr>
          <w:sz w:val="24"/>
          <w:szCs w:val="24"/>
          <w:lang w:val="es-AR"/>
        </w:rPr>
      </w:pPr>
    </w:p>
    <w:p w14:paraId="5431B10D" w14:textId="77777777" w:rsidR="00D34E19" w:rsidRPr="001A5B56" w:rsidRDefault="00607BE1" w:rsidP="00607BE1">
      <w:pPr>
        <w:ind w:left="360"/>
        <w:jc w:val="center"/>
        <w:rPr>
          <w:sz w:val="24"/>
          <w:szCs w:val="24"/>
          <w:lang w:val="en-US"/>
        </w:rPr>
      </w:pPr>
      <w:r w:rsidRPr="001A5B56">
        <w:rPr>
          <w:sz w:val="24"/>
          <w:szCs w:val="24"/>
          <w:lang w:val="en-US"/>
        </w:rPr>
        <w:t>Bibliografia</w:t>
      </w:r>
    </w:p>
    <w:p w14:paraId="116224CE" w14:textId="77777777" w:rsidR="00607BE1" w:rsidRPr="001A5B56" w:rsidRDefault="00607BE1" w:rsidP="00607BE1">
      <w:pPr>
        <w:ind w:left="360"/>
        <w:jc w:val="center"/>
        <w:rPr>
          <w:sz w:val="24"/>
          <w:szCs w:val="24"/>
          <w:lang w:val="en-US"/>
        </w:rPr>
      </w:pPr>
    </w:p>
    <w:p w14:paraId="7D2AA795" w14:textId="77777777" w:rsidR="00607BE1" w:rsidRPr="001A5B56" w:rsidRDefault="0041653D" w:rsidP="00607BE1">
      <w:pPr>
        <w:ind w:left="360"/>
        <w:rPr>
          <w:sz w:val="24"/>
          <w:szCs w:val="24"/>
          <w:lang w:val="en-US"/>
        </w:rPr>
      </w:pPr>
      <w:r w:rsidRPr="001A5B56">
        <w:rPr>
          <w:lang w:val="en-US"/>
        </w:rPr>
        <w:t xml:space="preserve">Hinterkopf technology partnership, Production Lines, </w:t>
      </w:r>
      <w:r w:rsidRPr="001A5B56">
        <w:rPr>
          <w:sz w:val="24"/>
          <w:szCs w:val="24"/>
          <w:lang w:val="en-US"/>
        </w:rPr>
        <w:t>http://www.hinterkopf.de/index.php?option=com_content&amp;view=article&amp;id=59&amp;Itemid=71&amp;lang=en, 15 de Mayo del 2015</w:t>
      </w:r>
    </w:p>
    <w:p w14:paraId="686BFA89" w14:textId="77777777" w:rsidR="001425C7" w:rsidRDefault="001425C7" w:rsidP="001425C7">
      <w:pPr>
        <w:rPr>
          <w:rFonts w:ascii="Arial" w:hAnsi="Arial" w:cs="Arial"/>
          <w:color w:val="1A1A1A"/>
          <w:sz w:val="26"/>
          <w:szCs w:val="26"/>
          <w:lang w:val="en-US"/>
        </w:rPr>
      </w:pPr>
    </w:p>
    <w:p w14:paraId="117739E8" w14:textId="77777777" w:rsidR="001425C7" w:rsidRPr="001A5B56" w:rsidRDefault="001425C7" w:rsidP="00607BE1">
      <w:pPr>
        <w:ind w:left="360"/>
        <w:rPr>
          <w:sz w:val="24"/>
          <w:szCs w:val="24"/>
          <w:lang w:val="en-US"/>
        </w:rPr>
      </w:pPr>
      <w:r>
        <w:rPr>
          <w:rFonts w:ascii="Arial" w:hAnsi="Arial" w:cs="Arial"/>
          <w:color w:val="1A1A1A"/>
          <w:sz w:val="26"/>
          <w:szCs w:val="26"/>
          <w:lang w:val="en-US"/>
        </w:rPr>
        <w:t>Peter, J. ; Kooi, E. Quality Control in the Aluminum Collapsible Tube Industry</w:t>
      </w:r>
    </w:p>
    <w:sectPr w:rsidR="001425C7" w:rsidRPr="001A5B56" w:rsidSect="00304A2D">
      <w:footerReference w:type="defaul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E98A0E" w14:textId="77777777" w:rsidR="00A44BB5" w:rsidRDefault="00A44BB5" w:rsidP="00555AAA">
      <w:pPr>
        <w:spacing w:after="0" w:line="240" w:lineRule="auto"/>
      </w:pPr>
      <w:r>
        <w:separator/>
      </w:r>
    </w:p>
  </w:endnote>
  <w:endnote w:type="continuationSeparator" w:id="0">
    <w:p w14:paraId="4880E374" w14:textId="77777777" w:rsidR="00A44BB5" w:rsidRDefault="00A44BB5" w:rsidP="00555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557158"/>
      <w:docPartObj>
        <w:docPartGallery w:val="Page Numbers (Bottom of Page)"/>
        <w:docPartUnique/>
      </w:docPartObj>
    </w:sdtPr>
    <w:sdtContent>
      <w:p w14:paraId="63012121" w14:textId="77777777" w:rsidR="00A44BB5" w:rsidRDefault="00A44BB5">
        <w:pPr>
          <w:pStyle w:val="Footer"/>
          <w:jc w:val="right"/>
        </w:pPr>
        <w:r>
          <w:fldChar w:fldCharType="begin"/>
        </w:r>
        <w:r>
          <w:instrText xml:space="preserve"> PAGE   \* MERGEFORMAT </w:instrText>
        </w:r>
        <w:r>
          <w:fldChar w:fldCharType="separate"/>
        </w:r>
        <w:r w:rsidR="003453D8">
          <w:rPr>
            <w:noProof/>
          </w:rPr>
          <w:t>4</w:t>
        </w:r>
        <w:r>
          <w:rPr>
            <w:noProof/>
          </w:rPr>
          <w:fldChar w:fldCharType="end"/>
        </w:r>
      </w:p>
    </w:sdtContent>
  </w:sdt>
  <w:p w14:paraId="3D60E9F2" w14:textId="77777777" w:rsidR="00A44BB5" w:rsidRPr="00304A2D" w:rsidRDefault="00A44BB5">
    <w:pPr>
      <w:rPr>
        <w:lang w:val="es-MX"/>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9B1132" w14:textId="77777777" w:rsidR="00A44BB5" w:rsidRDefault="00A44BB5" w:rsidP="00555AAA">
      <w:pPr>
        <w:spacing w:after="0" w:line="240" w:lineRule="auto"/>
      </w:pPr>
      <w:r>
        <w:separator/>
      </w:r>
    </w:p>
  </w:footnote>
  <w:footnote w:type="continuationSeparator" w:id="0">
    <w:p w14:paraId="223541DA" w14:textId="77777777" w:rsidR="00A44BB5" w:rsidRDefault="00A44BB5" w:rsidP="00555AA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97081"/>
    <w:multiLevelType w:val="multilevel"/>
    <w:tmpl w:val="7D743BDC"/>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nsid w:val="0D163F32"/>
    <w:multiLevelType w:val="hybridMultilevel"/>
    <w:tmpl w:val="26087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3060C7"/>
    <w:multiLevelType w:val="hybridMultilevel"/>
    <w:tmpl w:val="FE0006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0E0F37"/>
    <w:multiLevelType w:val="hybridMultilevel"/>
    <w:tmpl w:val="9104D41C"/>
    <w:lvl w:ilvl="0" w:tplc="2C0A0001">
      <w:start w:val="1"/>
      <w:numFmt w:val="bullet"/>
      <w:lvlText w:val=""/>
      <w:lvlJc w:val="left"/>
      <w:pPr>
        <w:ind w:left="747" w:hanging="360"/>
      </w:pPr>
      <w:rPr>
        <w:rFonts w:ascii="Symbol" w:hAnsi="Symbol" w:hint="default"/>
      </w:rPr>
    </w:lvl>
    <w:lvl w:ilvl="1" w:tplc="2C0A0003" w:tentative="1">
      <w:start w:val="1"/>
      <w:numFmt w:val="bullet"/>
      <w:lvlText w:val="o"/>
      <w:lvlJc w:val="left"/>
      <w:pPr>
        <w:ind w:left="1467" w:hanging="360"/>
      </w:pPr>
      <w:rPr>
        <w:rFonts w:ascii="Courier New" w:hAnsi="Courier New" w:cs="Courier New" w:hint="default"/>
      </w:rPr>
    </w:lvl>
    <w:lvl w:ilvl="2" w:tplc="2C0A0005" w:tentative="1">
      <w:start w:val="1"/>
      <w:numFmt w:val="bullet"/>
      <w:lvlText w:val=""/>
      <w:lvlJc w:val="left"/>
      <w:pPr>
        <w:ind w:left="2187" w:hanging="360"/>
      </w:pPr>
      <w:rPr>
        <w:rFonts w:ascii="Wingdings" w:hAnsi="Wingdings" w:hint="default"/>
      </w:rPr>
    </w:lvl>
    <w:lvl w:ilvl="3" w:tplc="2C0A0001" w:tentative="1">
      <w:start w:val="1"/>
      <w:numFmt w:val="bullet"/>
      <w:lvlText w:val=""/>
      <w:lvlJc w:val="left"/>
      <w:pPr>
        <w:ind w:left="2907" w:hanging="360"/>
      </w:pPr>
      <w:rPr>
        <w:rFonts w:ascii="Symbol" w:hAnsi="Symbol" w:hint="default"/>
      </w:rPr>
    </w:lvl>
    <w:lvl w:ilvl="4" w:tplc="2C0A0003" w:tentative="1">
      <w:start w:val="1"/>
      <w:numFmt w:val="bullet"/>
      <w:lvlText w:val="o"/>
      <w:lvlJc w:val="left"/>
      <w:pPr>
        <w:ind w:left="3627" w:hanging="360"/>
      </w:pPr>
      <w:rPr>
        <w:rFonts w:ascii="Courier New" w:hAnsi="Courier New" w:cs="Courier New" w:hint="default"/>
      </w:rPr>
    </w:lvl>
    <w:lvl w:ilvl="5" w:tplc="2C0A0005" w:tentative="1">
      <w:start w:val="1"/>
      <w:numFmt w:val="bullet"/>
      <w:lvlText w:val=""/>
      <w:lvlJc w:val="left"/>
      <w:pPr>
        <w:ind w:left="4347" w:hanging="360"/>
      </w:pPr>
      <w:rPr>
        <w:rFonts w:ascii="Wingdings" w:hAnsi="Wingdings" w:hint="default"/>
      </w:rPr>
    </w:lvl>
    <w:lvl w:ilvl="6" w:tplc="2C0A0001" w:tentative="1">
      <w:start w:val="1"/>
      <w:numFmt w:val="bullet"/>
      <w:lvlText w:val=""/>
      <w:lvlJc w:val="left"/>
      <w:pPr>
        <w:ind w:left="5067" w:hanging="360"/>
      </w:pPr>
      <w:rPr>
        <w:rFonts w:ascii="Symbol" w:hAnsi="Symbol" w:hint="default"/>
      </w:rPr>
    </w:lvl>
    <w:lvl w:ilvl="7" w:tplc="2C0A0003" w:tentative="1">
      <w:start w:val="1"/>
      <w:numFmt w:val="bullet"/>
      <w:lvlText w:val="o"/>
      <w:lvlJc w:val="left"/>
      <w:pPr>
        <w:ind w:left="5787" w:hanging="360"/>
      </w:pPr>
      <w:rPr>
        <w:rFonts w:ascii="Courier New" w:hAnsi="Courier New" w:cs="Courier New" w:hint="default"/>
      </w:rPr>
    </w:lvl>
    <w:lvl w:ilvl="8" w:tplc="2C0A0005" w:tentative="1">
      <w:start w:val="1"/>
      <w:numFmt w:val="bullet"/>
      <w:lvlText w:val=""/>
      <w:lvlJc w:val="left"/>
      <w:pPr>
        <w:ind w:left="6507" w:hanging="360"/>
      </w:pPr>
      <w:rPr>
        <w:rFonts w:ascii="Wingdings" w:hAnsi="Wingdings" w:hint="default"/>
      </w:rPr>
    </w:lvl>
  </w:abstractNum>
  <w:abstractNum w:abstractNumId="4">
    <w:nsid w:val="17054CF7"/>
    <w:multiLevelType w:val="hybridMultilevel"/>
    <w:tmpl w:val="DFBA6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1D5C5A"/>
    <w:multiLevelType w:val="hybridMultilevel"/>
    <w:tmpl w:val="6E4A6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953B59"/>
    <w:multiLevelType w:val="hybridMultilevel"/>
    <w:tmpl w:val="02D2A986"/>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475671BE"/>
    <w:multiLevelType w:val="hybridMultilevel"/>
    <w:tmpl w:val="8B1A07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94C2E45"/>
    <w:multiLevelType w:val="hybridMultilevel"/>
    <w:tmpl w:val="74125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4"/>
  </w:num>
  <w:num w:numId="4">
    <w:abstractNumId w:val="2"/>
  </w:num>
  <w:num w:numId="5">
    <w:abstractNumId w:val="5"/>
  </w:num>
  <w:num w:numId="6">
    <w:abstractNumId w:val="8"/>
  </w:num>
  <w:num w:numId="7">
    <w:abstractNumId w:val="3"/>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037"/>
    <w:rsid w:val="00020FFA"/>
    <w:rsid w:val="00063A4D"/>
    <w:rsid w:val="000A2501"/>
    <w:rsid w:val="000E51A0"/>
    <w:rsid w:val="001425C7"/>
    <w:rsid w:val="00172FA6"/>
    <w:rsid w:val="001A5B56"/>
    <w:rsid w:val="001E23DA"/>
    <w:rsid w:val="002119EE"/>
    <w:rsid w:val="00223CE7"/>
    <w:rsid w:val="002E2DA7"/>
    <w:rsid w:val="002F08D2"/>
    <w:rsid w:val="0030106E"/>
    <w:rsid w:val="00304A2D"/>
    <w:rsid w:val="003453D8"/>
    <w:rsid w:val="00361614"/>
    <w:rsid w:val="003B656F"/>
    <w:rsid w:val="00402C88"/>
    <w:rsid w:val="0041653D"/>
    <w:rsid w:val="00442918"/>
    <w:rsid w:val="004B57E0"/>
    <w:rsid w:val="004D3F67"/>
    <w:rsid w:val="0054330F"/>
    <w:rsid w:val="00555AAA"/>
    <w:rsid w:val="005B2622"/>
    <w:rsid w:val="00607BE1"/>
    <w:rsid w:val="00650845"/>
    <w:rsid w:val="00660D1E"/>
    <w:rsid w:val="006744B9"/>
    <w:rsid w:val="006C727D"/>
    <w:rsid w:val="006F4A6F"/>
    <w:rsid w:val="00716C34"/>
    <w:rsid w:val="007560A2"/>
    <w:rsid w:val="007A603A"/>
    <w:rsid w:val="00812064"/>
    <w:rsid w:val="008D31C9"/>
    <w:rsid w:val="008F774B"/>
    <w:rsid w:val="00931CD5"/>
    <w:rsid w:val="00A44BB5"/>
    <w:rsid w:val="00A66E56"/>
    <w:rsid w:val="00B11191"/>
    <w:rsid w:val="00B25421"/>
    <w:rsid w:val="00B64F79"/>
    <w:rsid w:val="00B97572"/>
    <w:rsid w:val="00BA08E5"/>
    <w:rsid w:val="00BD64BC"/>
    <w:rsid w:val="00BF3717"/>
    <w:rsid w:val="00C11E78"/>
    <w:rsid w:val="00C2034A"/>
    <w:rsid w:val="00C45CA6"/>
    <w:rsid w:val="00C708DE"/>
    <w:rsid w:val="00C849C2"/>
    <w:rsid w:val="00C87D87"/>
    <w:rsid w:val="00CC7487"/>
    <w:rsid w:val="00CF233B"/>
    <w:rsid w:val="00CF53D5"/>
    <w:rsid w:val="00D34E19"/>
    <w:rsid w:val="00D44974"/>
    <w:rsid w:val="00D84D69"/>
    <w:rsid w:val="00DD0AE8"/>
    <w:rsid w:val="00DD5F43"/>
    <w:rsid w:val="00E45739"/>
    <w:rsid w:val="00E53301"/>
    <w:rsid w:val="00E54F45"/>
    <w:rsid w:val="00E668B0"/>
    <w:rsid w:val="00EA1C1E"/>
    <w:rsid w:val="00EC5F87"/>
    <w:rsid w:val="00EE4037"/>
    <w:rsid w:val="00EF2B5C"/>
    <w:rsid w:val="00EF5E6F"/>
    <w:rsid w:val="00F657EE"/>
    <w:rsid w:val="00FC08A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29A4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4037"/>
    <w:pPr>
      <w:ind w:left="720"/>
      <w:contextualSpacing/>
    </w:pPr>
  </w:style>
  <w:style w:type="character" w:styleId="Hyperlink">
    <w:name w:val="Hyperlink"/>
    <w:basedOn w:val="DefaultParagraphFont"/>
    <w:uiPriority w:val="99"/>
    <w:unhideWhenUsed/>
    <w:rsid w:val="008F774B"/>
    <w:rPr>
      <w:color w:val="0000FF" w:themeColor="hyperlink"/>
      <w:u w:val="single"/>
    </w:rPr>
  </w:style>
  <w:style w:type="paragraph" w:styleId="BalloonText">
    <w:name w:val="Balloon Text"/>
    <w:basedOn w:val="Normal"/>
    <w:link w:val="BalloonTextChar"/>
    <w:uiPriority w:val="99"/>
    <w:semiHidden/>
    <w:unhideWhenUsed/>
    <w:rsid w:val="008F77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74B"/>
    <w:rPr>
      <w:rFonts w:ascii="Tahoma" w:hAnsi="Tahoma" w:cs="Tahoma"/>
      <w:sz w:val="16"/>
      <w:szCs w:val="16"/>
    </w:rPr>
  </w:style>
  <w:style w:type="character" w:styleId="FollowedHyperlink">
    <w:name w:val="FollowedHyperlink"/>
    <w:basedOn w:val="DefaultParagraphFont"/>
    <w:uiPriority w:val="99"/>
    <w:semiHidden/>
    <w:unhideWhenUsed/>
    <w:rsid w:val="0041653D"/>
    <w:rPr>
      <w:color w:val="800080" w:themeColor="followedHyperlink"/>
      <w:u w:val="single"/>
    </w:rPr>
  </w:style>
  <w:style w:type="character" w:customStyle="1" w:styleId="apple-converted-space">
    <w:name w:val="apple-converted-space"/>
    <w:basedOn w:val="DefaultParagraphFont"/>
    <w:rsid w:val="001A5B56"/>
  </w:style>
  <w:style w:type="character" w:styleId="Emphasis">
    <w:name w:val="Emphasis"/>
    <w:basedOn w:val="DefaultParagraphFont"/>
    <w:uiPriority w:val="20"/>
    <w:qFormat/>
    <w:rsid w:val="001A5B56"/>
    <w:rPr>
      <w:i/>
      <w:iCs/>
    </w:rPr>
  </w:style>
  <w:style w:type="paragraph" w:styleId="Header">
    <w:name w:val="header"/>
    <w:basedOn w:val="Normal"/>
    <w:link w:val="HeaderChar"/>
    <w:uiPriority w:val="99"/>
    <w:semiHidden/>
    <w:unhideWhenUsed/>
    <w:rsid w:val="00304A2D"/>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304A2D"/>
    <w:rPr>
      <w:lang w:val="es-ES_tradnl"/>
    </w:rPr>
  </w:style>
  <w:style w:type="paragraph" w:styleId="Footer">
    <w:name w:val="footer"/>
    <w:basedOn w:val="Normal"/>
    <w:link w:val="FooterChar"/>
    <w:uiPriority w:val="99"/>
    <w:unhideWhenUsed/>
    <w:rsid w:val="00304A2D"/>
    <w:pPr>
      <w:tabs>
        <w:tab w:val="center" w:pos="4252"/>
        <w:tab w:val="right" w:pos="8504"/>
      </w:tabs>
      <w:spacing w:after="0" w:line="240" w:lineRule="auto"/>
    </w:pPr>
  </w:style>
  <w:style w:type="character" w:customStyle="1" w:styleId="FooterChar">
    <w:name w:val="Footer Char"/>
    <w:basedOn w:val="DefaultParagraphFont"/>
    <w:link w:val="Footer"/>
    <w:uiPriority w:val="99"/>
    <w:rsid w:val="00304A2D"/>
    <w:rPr>
      <w:lang w:val="es-ES_trad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4037"/>
    <w:pPr>
      <w:ind w:left="720"/>
      <w:contextualSpacing/>
    </w:pPr>
  </w:style>
  <w:style w:type="character" w:styleId="Hyperlink">
    <w:name w:val="Hyperlink"/>
    <w:basedOn w:val="DefaultParagraphFont"/>
    <w:uiPriority w:val="99"/>
    <w:unhideWhenUsed/>
    <w:rsid w:val="008F774B"/>
    <w:rPr>
      <w:color w:val="0000FF" w:themeColor="hyperlink"/>
      <w:u w:val="single"/>
    </w:rPr>
  </w:style>
  <w:style w:type="paragraph" w:styleId="BalloonText">
    <w:name w:val="Balloon Text"/>
    <w:basedOn w:val="Normal"/>
    <w:link w:val="BalloonTextChar"/>
    <w:uiPriority w:val="99"/>
    <w:semiHidden/>
    <w:unhideWhenUsed/>
    <w:rsid w:val="008F77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74B"/>
    <w:rPr>
      <w:rFonts w:ascii="Tahoma" w:hAnsi="Tahoma" w:cs="Tahoma"/>
      <w:sz w:val="16"/>
      <w:szCs w:val="16"/>
    </w:rPr>
  </w:style>
  <w:style w:type="character" w:styleId="FollowedHyperlink">
    <w:name w:val="FollowedHyperlink"/>
    <w:basedOn w:val="DefaultParagraphFont"/>
    <w:uiPriority w:val="99"/>
    <w:semiHidden/>
    <w:unhideWhenUsed/>
    <w:rsid w:val="0041653D"/>
    <w:rPr>
      <w:color w:val="800080" w:themeColor="followedHyperlink"/>
      <w:u w:val="single"/>
    </w:rPr>
  </w:style>
  <w:style w:type="character" w:customStyle="1" w:styleId="apple-converted-space">
    <w:name w:val="apple-converted-space"/>
    <w:basedOn w:val="DefaultParagraphFont"/>
    <w:rsid w:val="001A5B56"/>
  </w:style>
  <w:style w:type="character" w:styleId="Emphasis">
    <w:name w:val="Emphasis"/>
    <w:basedOn w:val="DefaultParagraphFont"/>
    <w:uiPriority w:val="20"/>
    <w:qFormat/>
    <w:rsid w:val="001A5B56"/>
    <w:rPr>
      <w:i/>
      <w:iCs/>
    </w:rPr>
  </w:style>
  <w:style w:type="paragraph" w:styleId="Header">
    <w:name w:val="header"/>
    <w:basedOn w:val="Normal"/>
    <w:link w:val="HeaderChar"/>
    <w:uiPriority w:val="99"/>
    <w:semiHidden/>
    <w:unhideWhenUsed/>
    <w:rsid w:val="00304A2D"/>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304A2D"/>
    <w:rPr>
      <w:lang w:val="es-ES_tradnl"/>
    </w:rPr>
  </w:style>
  <w:style w:type="paragraph" w:styleId="Footer">
    <w:name w:val="footer"/>
    <w:basedOn w:val="Normal"/>
    <w:link w:val="FooterChar"/>
    <w:uiPriority w:val="99"/>
    <w:unhideWhenUsed/>
    <w:rsid w:val="00304A2D"/>
    <w:pPr>
      <w:tabs>
        <w:tab w:val="center" w:pos="4252"/>
        <w:tab w:val="right" w:pos="8504"/>
      </w:tabs>
      <w:spacing w:after="0" w:line="240" w:lineRule="auto"/>
    </w:pPr>
  </w:style>
  <w:style w:type="character" w:customStyle="1" w:styleId="FooterChar">
    <w:name w:val="Footer Char"/>
    <w:basedOn w:val="DefaultParagraphFont"/>
    <w:link w:val="Footer"/>
    <w:uiPriority w:val="99"/>
    <w:rsid w:val="00304A2D"/>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diagramData" Target="diagrams/data1.xml"/><Relationship Id="rId21" Type="http://schemas.openxmlformats.org/officeDocument/2006/relationships/diagramLayout" Target="diagrams/layout1.xml"/><Relationship Id="rId22" Type="http://schemas.openxmlformats.org/officeDocument/2006/relationships/diagramQuickStyle" Target="diagrams/quickStyle1.xml"/><Relationship Id="rId23" Type="http://schemas.openxmlformats.org/officeDocument/2006/relationships/diagramColors" Target="diagrams/colors1.xml"/><Relationship Id="rId24" Type="http://schemas.microsoft.com/office/2007/relationships/diagramDrawing" Target="diagrams/drawing1.xml"/><Relationship Id="rId25" Type="http://schemas.openxmlformats.org/officeDocument/2006/relationships/image" Target="media/image12.jpeg"/><Relationship Id="rId26" Type="http://schemas.openxmlformats.org/officeDocument/2006/relationships/image" Target="media/image13.pn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9.jpe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1.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C3E5D8-7939-F345-BA0F-2334406B6494}" type="doc">
      <dgm:prSet loTypeId="urn:microsoft.com/office/officeart/2005/8/layout/process5" loCatId="" qsTypeId="urn:microsoft.com/office/officeart/2005/8/quickstyle/simple4" qsCatId="simple" csTypeId="urn:microsoft.com/office/officeart/2005/8/colors/accent1_2" csCatId="accent1" phldr="1"/>
      <dgm:spPr/>
    </dgm:pt>
    <dgm:pt modelId="{C0B683F7-F9D9-8C47-8F2D-412A1CD3FC46}">
      <dgm:prSet phldrT="[Text]"/>
      <dgm:spPr/>
      <dgm:t>
        <a:bodyPr/>
        <a:lstStyle/>
        <a:p>
          <a:r>
            <a:rPr lang="en-US"/>
            <a:t>Extrusora</a:t>
          </a:r>
        </a:p>
      </dgm:t>
    </dgm:pt>
    <dgm:pt modelId="{D5E5CF22-69C3-6140-ABE9-5370D1D0680F}" type="parTrans" cxnId="{54C2EF48-319B-2248-85C5-25CC29A39ECB}">
      <dgm:prSet/>
      <dgm:spPr/>
      <dgm:t>
        <a:bodyPr/>
        <a:lstStyle/>
        <a:p>
          <a:endParaRPr lang="en-US"/>
        </a:p>
      </dgm:t>
    </dgm:pt>
    <dgm:pt modelId="{46AF970B-60D4-7E4E-9E07-1BF707F0E6FE}" type="sibTrans" cxnId="{54C2EF48-319B-2248-85C5-25CC29A39ECB}">
      <dgm:prSet/>
      <dgm:spPr/>
      <dgm:t>
        <a:bodyPr/>
        <a:lstStyle/>
        <a:p>
          <a:endParaRPr lang="en-US"/>
        </a:p>
      </dgm:t>
    </dgm:pt>
    <dgm:pt modelId="{85E1CAB9-9B4B-C540-9C39-0D7C0D479306}">
      <dgm:prSet phldrT="[Text]"/>
      <dgm:spPr/>
      <dgm:t>
        <a:bodyPr/>
        <a:lstStyle/>
        <a:p>
          <a:r>
            <a:rPr lang="en-US"/>
            <a:t>Torno Paralelo</a:t>
          </a:r>
        </a:p>
      </dgm:t>
    </dgm:pt>
    <dgm:pt modelId="{DB1C5537-2DA1-C24A-A338-9B95AA38D356}" type="parTrans" cxnId="{0C32A731-B944-9044-8C94-EF4688DF55AA}">
      <dgm:prSet/>
      <dgm:spPr/>
      <dgm:t>
        <a:bodyPr/>
        <a:lstStyle/>
        <a:p>
          <a:endParaRPr lang="en-US"/>
        </a:p>
      </dgm:t>
    </dgm:pt>
    <dgm:pt modelId="{CB67829D-F62C-D64C-925C-1CBDA8C3EB6E}" type="sibTrans" cxnId="{0C32A731-B944-9044-8C94-EF4688DF55AA}">
      <dgm:prSet/>
      <dgm:spPr/>
      <dgm:t>
        <a:bodyPr/>
        <a:lstStyle/>
        <a:p>
          <a:endParaRPr lang="en-US"/>
        </a:p>
      </dgm:t>
    </dgm:pt>
    <dgm:pt modelId="{0BF8E089-8D82-CC44-A052-CA46A6CE9676}">
      <dgm:prSet phldrT="[Text]"/>
      <dgm:spPr/>
      <dgm:t>
        <a:bodyPr/>
        <a:lstStyle/>
        <a:p>
          <a:r>
            <a:rPr lang="en-US"/>
            <a:t>Horno de Recocido</a:t>
          </a:r>
        </a:p>
      </dgm:t>
    </dgm:pt>
    <dgm:pt modelId="{4BA9DC00-F7B4-DD45-BBBA-21359A94E820}" type="parTrans" cxnId="{BFB309F5-96B1-A145-A4FE-0A29E01B5B69}">
      <dgm:prSet/>
      <dgm:spPr/>
      <dgm:t>
        <a:bodyPr/>
        <a:lstStyle/>
        <a:p>
          <a:endParaRPr lang="en-US"/>
        </a:p>
      </dgm:t>
    </dgm:pt>
    <dgm:pt modelId="{2A6FE8C4-2C91-9B4A-9E47-01C1C0A0A284}" type="sibTrans" cxnId="{BFB309F5-96B1-A145-A4FE-0A29E01B5B69}">
      <dgm:prSet/>
      <dgm:spPr/>
      <dgm:t>
        <a:bodyPr/>
        <a:lstStyle/>
        <a:p>
          <a:endParaRPr lang="en-US"/>
        </a:p>
      </dgm:t>
    </dgm:pt>
    <dgm:pt modelId="{659FA1B7-4CFC-2C42-8C66-E50243B03F30}">
      <dgm:prSet/>
      <dgm:spPr/>
      <dgm:t>
        <a:bodyPr/>
        <a:lstStyle/>
        <a:p>
          <a:r>
            <a:rPr lang="en-US"/>
            <a:t>Barnizado Interior</a:t>
          </a:r>
        </a:p>
      </dgm:t>
    </dgm:pt>
    <dgm:pt modelId="{35498467-3704-C348-A3AA-8A2BDF9DDD44}" type="parTrans" cxnId="{FB852B44-18BF-8C4C-A14F-AB05C78B39FE}">
      <dgm:prSet/>
      <dgm:spPr/>
      <dgm:t>
        <a:bodyPr/>
        <a:lstStyle/>
        <a:p>
          <a:endParaRPr lang="en-US"/>
        </a:p>
      </dgm:t>
    </dgm:pt>
    <dgm:pt modelId="{97B9F9C3-8A98-CD44-A12D-63FBABCD5209}" type="sibTrans" cxnId="{FB852B44-18BF-8C4C-A14F-AB05C78B39FE}">
      <dgm:prSet/>
      <dgm:spPr/>
      <dgm:t>
        <a:bodyPr/>
        <a:lstStyle/>
        <a:p>
          <a:endParaRPr lang="en-US"/>
        </a:p>
      </dgm:t>
    </dgm:pt>
    <dgm:pt modelId="{3570E2A7-CC3D-0842-B553-20A11C760612}">
      <dgm:prSet/>
      <dgm:spPr/>
      <dgm:t>
        <a:bodyPr/>
        <a:lstStyle/>
        <a:p>
          <a:r>
            <a:rPr lang="en-US"/>
            <a:t>Horno de Polymerizacion</a:t>
          </a:r>
        </a:p>
      </dgm:t>
    </dgm:pt>
    <dgm:pt modelId="{AB9AC18F-413E-B046-A03B-0F4E094B10FF}" type="parTrans" cxnId="{FE262AD9-7664-AD4C-B20D-15CC0DD6B31F}">
      <dgm:prSet/>
      <dgm:spPr/>
      <dgm:t>
        <a:bodyPr/>
        <a:lstStyle/>
        <a:p>
          <a:endParaRPr lang="en-US"/>
        </a:p>
      </dgm:t>
    </dgm:pt>
    <dgm:pt modelId="{3A5719CD-67E4-EF40-8D4F-8ED1274645A0}" type="sibTrans" cxnId="{FE262AD9-7664-AD4C-B20D-15CC0DD6B31F}">
      <dgm:prSet/>
      <dgm:spPr/>
      <dgm:t>
        <a:bodyPr/>
        <a:lstStyle/>
        <a:p>
          <a:endParaRPr lang="en-US"/>
        </a:p>
      </dgm:t>
    </dgm:pt>
    <dgm:pt modelId="{8B1F2B5D-1F5C-4743-BD58-42A8D732B573}">
      <dgm:prSet/>
      <dgm:spPr/>
      <dgm:t>
        <a:bodyPr/>
        <a:lstStyle/>
        <a:p>
          <a:r>
            <a:rPr lang="en-US"/>
            <a:t>Laqueado</a:t>
          </a:r>
        </a:p>
      </dgm:t>
    </dgm:pt>
    <dgm:pt modelId="{AC2646F8-EF0E-E249-A8C4-EBFD0BBF5979}" type="parTrans" cxnId="{59EFE249-01AE-7B4E-8543-497E608A3339}">
      <dgm:prSet/>
      <dgm:spPr/>
      <dgm:t>
        <a:bodyPr/>
        <a:lstStyle/>
        <a:p>
          <a:endParaRPr lang="en-US"/>
        </a:p>
      </dgm:t>
    </dgm:pt>
    <dgm:pt modelId="{635D6C0B-28CE-0040-87E1-11447A71DEEE}" type="sibTrans" cxnId="{59EFE249-01AE-7B4E-8543-497E608A3339}">
      <dgm:prSet/>
      <dgm:spPr/>
      <dgm:t>
        <a:bodyPr/>
        <a:lstStyle/>
        <a:p>
          <a:endParaRPr lang="en-US"/>
        </a:p>
      </dgm:t>
    </dgm:pt>
    <dgm:pt modelId="{4D651F1A-EF31-DF48-BFDC-7A800533420C}">
      <dgm:prSet/>
      <dgm:spPr/>
      <dgm:t>
        <a:bodyPr/>
        <a:lstStyle/>
        <a:p>
          <a:r>
            <a:rPr lang="en-US"/>
            <a:t>Horno de Sellado</a:t>
          </a:r>
        </a:p>
      </dgm:t>
    </dgm:pt>
    <dgm:pt modelId="{A4875E49-53F0-7740-ABD5-F99DA8741090}" type="parTrans" cxnId="{03CCA1B9-3443-F74F-9103-16F14F9302F3}">
      <dgm:prSet/>
      <dgm:spPr/>
      <dgm:t>
        <a:bodyPr/>
        <a:lstStyle/>
        <a:p>
          <a:endParaRPr lang="en-US"/>
        </a:p>
      </dgm:t>
    </dgm:pt>
    <dgm:pt modelId="{078FC3F2-9F17-5346-A987-E6C78A9B941B}" type="sibTrans" cxnId="{03CCA1B9-3443-F74F-9103-16F14F9302F3}">
      <dgm:prSet/>
      <dgm:spPr/>
      <dgm:t>
        <a:bodyPr/>
        <a:lstStyle/>
        <a:p>
          <a:endParaRPr lang="en-US"/>
        </a:p>
      </dgm:t>
    </dgm:pt>
    <dgm:pt modelId="{C5DB34F6-FE87-574F-9991-423C53D98AAE}">
      <dgm:prSet/>
      <dgm:spPr/>
      <dgm:t>
        <a:bodyPr/>
        <a:lstStyle/>
        <a:p>
          <a:r>
            <a:rPr lang="en-US"/>
            <a:t>Impresión</a:t>
          </a:r>
        </a:p>
      </dgm:t>
    </dgm:pt>
    <dgm:pt modelId="{3ECEDAB1-883F-CF41-86C0-ADD9DEC6C5B8}" type="parTrans" cxnId="{963841AB-9919-514C-8842-87C54D8D2373}">
      <dgm:prSet/>
      <dgm:spPr/>
      <dgm:t>
        <a:bodyPr/>
        <a:lstStyle/>
        <a:p>
          <a:endParaRPr lang="en-US"/>
        </a:p>
      </dgm:t>
    </dgm:pt>
    <dgm:pt modelId="{08FD817A-F4FB-6B43-93D1-4C4451A289FA}" type="sibTrans" cxnId="{963841AB-9919-514C-8842-87C54D8D2373}">
      <dgm:prSet/>
      <dgm:spPr/>
      <dgm:t>
        <a:bodyPr/>
        <a:lstStyle/>
        <a:p>
          <a:endParaRPr lang="en-US"/>
        </a:p>
      </dgm:t>
    </dgm:pt>
    <dgm:pt modelId="{54BBF13D-7344-714F-A546-3CD82CA3EF78}">
      <dgm:prSet/>
      <dgm:spPr/>
      <dgm:t>
        <a:bodyPr/>
        <a:lstStyle/>
        <a:p>
          <a:r>
            <a:rPr lang="en-US"/>
            <a:t>Horno de Curado</a:t>
          </a:r>
        </a:p>
      </dgm:t>
    </dgm:pt>
    <dgm:pt modelId="{0DE2E32B-8EE5-D14F-8475-3C132AD0D6E6}" type="parTrans" cxnId="{544B069F-D006-3E49-BA75-917BFAA803A2}">
      <dgm:prSet/>
      <dgm:spPr/>
      <dgm:t>
        <a:bodyPr/>
        <a:lstStyle/>
        <a:p>
          <a:endParaRPr lang="en-US"/>
        </a:p>
      </dgm:t>
    </dgm:pt>
    <dgm:pt modelId="{EE36AF87-8535-FE4D-9130-A9B73BEDABCA}" type="sibTrans" cxnId="{544B069F-D006-3E49-BA75-917BFAA803A2}">
      <dgm:prSet/>
      <dgm:spPr/>
      <dgm:t>
        <a:bodyPr/>
        <a:lstStyle/>
        <a:p>
          <a:endParaRPr lang="en-US"/>
        </a:p>
      </dgm:t>
    </dgm:pt>
    <dgm:pt modelId="{9DE5A870-06C4-3843-A6EF-BFD0760B7786}">
      <dgm:prSet/>
      <dgm:spPr/>
      <dgm:t>
        <a:bodyPr/>
        <a:lstStyle/>
        <a:p>
          <a:r>
            <a:rPr lang="en-US"/>
            <a:t>Tapadora</a:t>
          </a:r>
        </a:p>
      </dgm:t>
    </dgm:pt>
    <dgm:pt modelId="{5255F718-6757-0A40-9521-5FB59C5D7C1E}" type="parTrans" cxnId="{5C02101F-6DE2-DC4A-ACDE-0A7FA7AA1F51}">
      <dgm:prSet/>
      <dgm:spPr/>
      <dgm:t>
        <a:bodyPr/>
        <a:lstStyle/>
        <a:p>
          <a:endParaRPr lang="en-US"/>
        </a:p>
      </dgm:t>
    </dgm:pt>
    <dgm:pt modelId="{68EB7ECA-FAC6-8B4F-9018-7DD9F2306D4E}" type="sibTrans" cxnId="{5C02101F-6DE2-DC4A-ACDE-0A7FA7AA1F51}">
      <dgm:prSet/>
      <dgm:spPr/>
      <dgm:t>
        <a:bodyPr/>
        <a:lstStyle/>
        <a:p>
          <a:endParaRPr lang="en-US"/>
        </a:p>
      </dgm:t>
    </dgm:pt>
    <dgm:pt modelId="{477249B4-AC72-5443-ABDE-F1744865D7D4}">
      <dgm:prSet/>
      <dgm:spPr/>
      <dgm:t>
        <a:bodyPr/>
        <a:lstStyle/>
        <a:p>
          <a:r>
            <a:rPr lang="en-US"/>
            <a:t>Latexing</a:t>
          </a:r>
        </a:p>
      </dgm:t>
    </dgm:pt>
    <dgm:pt modelId="{1E940A55-3F84-9145-B1F4-2FD26E2C1BD1}" type="parTrans" cxnId="{A47F8FB8-8ECE-464A-A763-6E07336B1913}">
      <dgm:prSet/>
      <dgm:spPr/>
      <dgm:t>
        <a:bodyPr/>
        <a:lstStyle/>
        <a:p>
          <a:endParaRPr lang="en-US"/>
        </a:p>
      </dgm:t>
    </dgm:pt>
    <dgm:pt modelId="{FF13494C-C8C7-AD41-98D3-715AC2E4F480}" type="sibTrans" cxnId="{A47F8FB8-8ECE-464A-A763-6E07336B1913}">
      <dgm:prSet/>
      <dgm:spPr/>
      <dgm:t>
        <a:bodyPr/>
        <a:lstStyle/>
        <a:p>
          <a:endParaRPr lang="en-US"/>
        </a:p>
      </dgm:t>
    </dgm:pt>
    <dgm:pt modelId="{DCE4B6EA-02FA-934C-BB62-7A559FC220EA}" type="pres">
      <dgm:prSet presAssocID="{01C3E5D8-7939-F345-BA0F-2334406B6494}" presName="diagram" presStyleCnt="0">
        <dgm:presLayoutVars>
          <dgm:dir/>
          <dgm:resizeHandles val="exact"/>
        </dgm:presLayoutVars>
      </dgm:prSet>
      <dgm:spPr/>
    </dgm:pt>
    <dgm:pt modelId="{369A60AD-C85E-3948-B31D-ACD5B66D8C79}" type="pres">
      <dgm:prSet presAssocID="{C0B683F7-F9D9-8C47-8F2D-412A1CD3FC46}" presName="node" presStyleLbl="node1" presStyleIdx="0" presStyleCnt="11">
        <dgm:presLayoutVars>
          <dgm:bulletEnabled val="1"/>
        </dgm:presLayoutVars>
      </dgm:prSet>
      <dgm:spPr/>
      <dgm:t>
        <a:bodyPr/>
        <a:lstStyle/>
        <a:p>
          <a:endParaRPr lang="es-ES"/>
        </a:p>
      </dgm:t>
    </dgm:pt>
    <dgm:pt modelId="{D969A20F-5185-7B45-9E8E-4B27603E2804}" type="pres">
      <dgm:prSet presAssocID="{46AF970B-60D4-7E4E-9E07-1BF707F0E6FE}" presName="sibTrans" presStyleLbl="sibTrans2D1" presStyleIdx="0" presStyleCnt="10"/>
      <dgm:spPr/>
      <dgm:t>
        <a:bodyPr/>
        <a:lstStyle/>
        <a:p>
          <a:endParaRPr lang="es-ES"/>
        </a:p>
      </dgm:t>
    </dgm:pt>
    <dgm:pt modelId="{0B42EFA9-6808-4145-B3E8-AE1182D4E721}" type="pres">
      <dgm:prSet presAssocID="{46AF970B-60D4-7E4E-9E07-1BF707F0E6FE}" presName="connectorText" presStyleLbl="sibTrans2D1" presStyleIdx="0" presStyleCnt="10"/>
      <dgm:spPr/>
      <dgm:t>
        <a:bodyPr/>
        <a:lstStyle/>
        <a:p>
          <a:endParaRPr lang="es-ES"/>
        </a:p>
      </dgm:t>
    </dgm:pt>
    <dgm:pt modelId="{7986CDFF-E220-C04A-A39B-3D184967259A}" type="pres">
      <dgm:prSet presAssocID="{85E1CAB9-9B4B-C540-9C39-0D7C0D479306}" presName="node" presStyleLbl="node1" presStyleIdx="1" presStyleCnt="11">
        <dgm:presLayoutVars>
          <dgm:bulletEnabled val="1"/>
        </dgm:presLayoutVars>
      </dgm:prSet>
      <dgm:spPr/>
      <dgm:t>
        <a:bodyPr/>
        <a:lstStyle/>
        <a:p>
          <a:endParaRPr lang="es-ES"/>
        </a:p>
      </dgm:t>
    </dgm:pt>
    <dgm:pt modelId="{6982A652-0CDE-0048-8D21-5B8C2C7EF7E0}" type="pres">
      <dgm:prSet presAssocID="{CB67829D-F62C-D64C-925C-1CBDA8C3EB6E}" presName="sibTrans" presStyleLbl="sibTrans2D1" presStyleIdx="1" presStyleCnt="10"/>
      <dgm:spPr/>
      <dgm:t>
        <a:bodyPr/>
        <a:lstStyle/>
        <a:p>
          <a:endParaRPr lang="es-ES"/>
        </a:p>
      </dgm:t>
    </dgm:pt>
    <dgm:pt modelId="{8664E931-665A-1A4D-B249-FC12CD8A4825}" type="pres">
      <dgm:prSet presAssocID="{CB67829D-F62C-D64C-925C-1CBDA8C3EB6E}" presName="connectorText" presStyleLbl="sibTrans2D1" presStyleIdx="1" presStyleCnt="10"/>
      <dgm:spPr/>
      <dgm:t>
        <a:bodyPr/>
        <a:lstStyle/>
        <a:p>
          <a:endParaRPr lang="es-ES"/>
        </a:p>
      </dgm:t>
    </dgm:pt>
    <dgm:pt modelId="{4C96517E-3A12-AE47-B61D-E23A01A30456}" type="pres">
      <dgm:prSet presAssocID="{0BF8E089-8D82-CC44-A052-CA46A6CE9676}" presName="node" presStyleLbl="node1" presStyleIdx="2" presStyleCnt="11">
        <dgm:presLayoutVars>
          <dgm:bulletEnabled val="1"/>
        </dgm:presLayoutVars>
      </dgm:prSet>
      <dgm:spPr/>
      <dgm:t>
        <a:bodyPr/>
        <a:lstStyle/>
        <a:p>
          <a:endParaRPr lang="es-ES"/>
        </a:p>
      </dgm:t>
    </dgm:pt>
    <dgm:pt modelId="{2EA39F98-CF7B-254D-AFBE-A3DD466BD065}" type="pres">
      <dgm:prSet presAssocID="{2A6FE8C4-2C91-9B4A-9E47-01C1C0A0A284}" presName="sibTrans" presStyleLbl="sibTrans2D1" presStyleIdx="2" presStyleCnt="10"/>
      <dgm:spPr/>
      <dgm:t>
        <a:bodyPr/>
        <a:lstStyle/>
        <a:p>
          <a:endParaRPr lang="es-ES"/>
        </a:p>
      </dgm:t>
    </dgm:pt>
    <dgm:pt modelId="{B41B37A2-6021-374C-9526-B536EF18EE31}" type="pres">
      <dgm:prSet presAssocID="{2A6FE8C4-2C91-9B4A-9E47-01C1C0A0A284}" presName="connectorText" presStyleLbl="sibTrans2D1" presStyleIdx="2" presStyleCnt="10"/>
      <dgm:spPr/>
      <dgm:t>
        <a:bodyPr/>
        <a:lstStyle/>
        <a:p>
          <a:endParaRPr lang="es-ES"/>
        </a:p>
      </dgm:t>
    </dgm:pt>
    <dgm:pt modelId="{8789FA25-D571-6C46-8B24-6D57AE29DAF6}" type="pres">
      <dgm:prSet presAssocID="{659FA1B7-4CFC-2C42-8C66-E50243B03F30}" presName="node" presStyleLbl="node1" presStyleIdx="3" presStyleCnt="11">
        <dgm:presLayoutVars>
          <dgm:bulletEnabled val="1"/>
        </dgm:presLayoutVars>
      </dgm:prSet>
      <dgm:spPr/>
      <dgm:t>
        <a:bodyPr/>
        <a:lstStyle/>
        <a:p>
          <a:endParaRPr lang="es-ES"/>
        </a:p>
      </dgm:t>
    </dgm:pt>
    <dgm:pt modelId="{FDDF48D8-BF48-6841-B42F-C3339B2364C4}" type="pres">
      <dgm:prSet presAssocID="{97B9F9C3-8A98-CD44-A12D-63FBABCD5209}" presName="sibTrans" presStyleLbl="sibTrans2D1" presStyleIdx="3" presStyleCnt="10"/>
      <dgm:spPr/>
      <dgm:t>
        <a:bodyPr/>
        <a:lstStyle/>
        <a:p>
          <a:endParaRPr lang="es-ES"/>
        </a:p>
      </dgm:t>
    </dgm:pt>
    <dgm:pt modelId="{AD580930-4AF9-5240-9014-9FA66FB98D3A}" type="pres">
      <dgm:prSet presAssocID="{97B9F9C3-8A98-CD44-A12D-63FBABCD5209}" presName="connectorText" presStyleLbl="sibTrans2D1" presStyleIdx="3" presStyleCnt="10"/>
      <dgm:spPr/>
      <dgm:t>
        <a:bodyPr/>
        <a:lstStyle/>
        <a:p>
          <a:endParaRPr lang="es-ES"/>
        </a:p>
      </dgm:t>
    </dgm:pt>
    <dgm:pt modelId="{7B5B1250-94B6-BC4C-9877-9FD681AC1E92}" type="pres">
      <dgm:prSet presAssocID="{3570E2A7-CC3D-0842-B553-20A11C760612}" presName="node" presStyleLbl="node1" presStyleIdx="4" presStyleCnt="11">
        <dgm:presLayoutVars>
          <dgm:bulletEnabled val="1"/>
        </dgm:presLayoutVars>
      </dgm:prSet>
      <dgm:spPr/>
      <dgm:t>
        <a:bodyPr/>
        <a:lstStyle/>
        <a:p>
          <a:endParaRPr lang="es-ES"/>
        </a:p>
      </dgm:t>
    </dgm:pt>
    <dgm:pt modelId="{7738554E-F22F-6D43-A23F-66DD319DC9FD}" type="pres">
      <dgm:prSet presAssocID="{3A5719CD-67E4-EF40-8D4F-8ED1274645A0}" presName="sibTrans" presStyleLbl="sibTrans2D1" presStyleIdx="4" presStyleCnt="10"/>
      <dgm:spPr/>
      <dgm:t>
        <a:bodyPr/>
        <a:lstStyle/>
        <a:p>
          <a:endParaRPr lang="es-ES"/>
        </a:p>
      </dgm:t>
    </dgm:pt>
    <dgm:pt modelId="{AC46EC3A-1E47-3E45-9E7D-6088A8DB3F10}" type="pres">
      <dgm:prSet presAssocID="{3A5719CD-67E4-EF40-8D4F-8ED1274645A0}" presName="connectorText" presStyleLbl="sibTrans2D1" presStyleIdx="4" presStyleCnt="10"/>
      <dgm:spPr/>
      <dgm:t>
        <a:bodyPr/>
        <a:lstStyle/>
        <a:p>
          <a:endParaRPr lang="es-ES"/>
        </a:p>
      </dgm:t>
    </dgm:pt>
    <dgm:pt modelId="{21F1E9A1-A35D-0646-B03F-CF2D02B741C7}" type="pres">
      <dgm:prSet presAssocID="{8B1F2B5D-1F5C-4743-BD58-42A8D732B573}" presName="node" presStyleLbl="node1" presStyleIdx="5" presStyleCnt="11">
        <dgm:presLayoutVars>
          <dgm:bulletEnabled val="1"/>
        </dgm:presLayoutVars>
      </dgm:prSet>
      <dgm:spPr/>
      <dgm:t>
        <a:bodyPr/>
        <a:lstStyle/>
        <a:p>
          <a:endParaRPr lang="es-ES"/>
        </a:p>
      </dgm:t>
    </dgm:pt>
    <dgm:pt modelId="{46B7219B-9434-F44B-A14A-5A97388B1BDB}" type="pres">
      <dgm:prSet presAssocID="{635D6C0B-28CE-0040-87E1-11447A71DEEE}" presName="sibTrans" presStyleLbl="sibTrans2D1" presStyleIdx="5" presStyleCnt="10"/>
      <dgm:spPr/>
      <dgm:t>
        <a:bodyPr/>
        <a:lstStyle/>
        <a:p>
          <a:endParaRPr lang="es-ES"/>
        </a:p>
      </dgm:t>
    </dgm:pt>
    <dgm:pt modelId="{60843956-CED1-B74E-A7FB-37CC7DF8D32E}" type="pres">
      <dgm:prSet presAssocID="{635D6C0B-28CE-0040-87E1-11447A71DEEE}" presName="connectorText" presStyleLbl="sibTrans2D1" presStyleIdx="5" presStyleCnt="10"/>
      <dgm:spPr/>
      <dgm:t>
        <a:bodyPr/>
        <a:lstStyle/>
        <a:p>
          <a:endParaRPr lang="es-ES"/>
        </a:p>
      </dgm:t>
    </dgm:pt>
    <dgm:pt modelId="{6BFDA95E-962C-3748-BC88-30B185DDCE74}" type="pres">
      <dgm:prSet presAssocID="{4D651F1A-EF31-DF48-BFDC-7A800533420C}" presName="node" presStyleLbl="node1" presStyleIdx="6" presStyleCnt="11">
        <dgm:presLayoutVars>
          <dgm:bulletEnabled val="1"/>
        </dgm:presLayoutVars>
      </dgm:prSet>
      <dgm:spPr/>
      <dgm:t>
        <a:bodyPr/>
        <a:lstStyle/>
        <a:p>
          <a:endParaRPr lang="es-ES"/>
        </a:p>
      </dgm:t>
    </dgm:pt>
    <dgm:pt modelId="{41B1F035-0D32-A347-9524-115656E109EF}" type="pres">
      <dgm:prSet presAssocID="{078FC3F2-9F17-5346-A987-E6C78A9B941B}" presName="sibTrans" presStyleLbl="sibTrans2D1" presStyleIdx="6" presStyleCnt="10"/>
      <dgm:spPr/>
      <dgm:t>
        <a:bodyPr/>
        <a:lstStyle/>
        <a:p>
          <a:endParaRPr lang="es-ES"/>
        </a:p>
      </dgm:t>
    </dgm:pt>
    <dgm:pt modelId="{04C3FF0D-E430-884D-BE39-786C56E99A10}" type="pres">
      <dgm:prSet presAssocID="{078FC3F2-9F17-5346-A987-E6C78A9B941B}" presName="connectorText" presStyleLbl="sibTrans2D1" presStyleIdx="6" presStyleCnt="10"/>
      <dgm:spPr/>
      <dgm:t>
        <a:bodyPr/>
        <a:lstStyle/>
        <a:p>
          <a:endParaRPr lang="es-ES"/>
        </a:p>
      </dgm:t>
    </dgm:pt>
    <dgm:pt modelId="{2E2D508B-A92E-3142-937E-B72FCAD40DBF}" type="pres">
      <dgm:prSet presAssocID="{C5DB34F6-FE87-574F-9991-423C53D98AAE}" presName="node" presStyleLbl="node1" presStyleIdx="7" presStyleCnt="11">
        <dgm:presLayoutVars>
          <dgm:bulletEnabled val="1"/>
        </dgm:presLayoutVars>
      </dgm:prSet>
      <dgm:spPr/>
      <dgm:t>
        <a:bodyPr/>
        <a:lstStyle/>
        <a:p>
          <a:endParaRPr lang="es-ES"/>
        </a:p>
      </dgm:t>
    </dgm:pt>
    <dgm:pt modelId="{5C6C76D5-5CAD-AF4A-82E5-63CEC6CE8E3D}" type="pres">
      <dgm:prSet presAssocID="{08FD817A-F4FB-6B43-93D1-4C4451A289FA}" presName="sibTrans" presStyleLbl="sibTrans2D1" presStyleIdx="7" presStyleCnt="10"/>
      <dgm:spPr/>
      <dgm:t>
        <a:bodyPr/>
        <a:lstStyle/>
        <a:p>
          <a:endParaRPr lang="es-ES"/>
        </a:p>
      </dgm:t>
    </dgm:pt>
    <dgm:pt modelId="{E5CF7F71-4D3B-F54B-8C78-561E9CF9AEA8}" type="pres">
      <dgm:prSet presAssocID="{08FD817A-F4FB-6B43-93D1-4C4451A289FA}" presName="connectorText" presStyleLbl="sibTrans2D1" presStyleIdx="7" presStyleCnt="10"/>
      <dgm:spPr/>
      <dgm:t>
        <a:bodyPr/>
        <a:lstStyle/>
        <a:p>
          <a:endParaRPr lang="es-ES"/>
        </a:p>
      </dgm:t>
    </dgm:pt>
    <dgm:pt modelId="{A1316028-7F18-4E46-A872-189461466D41}" type="pres">
      <dgm:prSet presAssocID="{54BBF13D-7344-714F-A546-3CD82CA3EF78}" presName="node" presStyleLbl="node1" presStyleIdx="8" presStyleCnt="11">
        <dgm:presLayoutVars>
          <dgm:bulletEnabled val="1"/>
        </dgm:presLayoutVars>
      </dgm:prSet>
      <dgm:spPr/>
      <dgm:t>
        <a:bodyPr/>
        <a:lstStyle/>
        <a:p>
          <a:endParaRPr lang="es-ES"/>
        </a:p>
      </dgm:t>
    </dgm:pt>
    <dgm:pt modelId="{7661CE91-3EA2-AB4A-840C-C8199DE9BCBB}" type="pres">
      <dgm:prSet presAssocID="{EE36AF87-8535-FE4D-9130-A9B73BEDABCA}" presName="sibTrans" presStyleLbl="sibTrans2D1" presStyleIdx="8" presStyleCnt="10"/>
      <dgm:spPr/>
      <dgm:t>
        <a:bodyPr/>
        <a:lstStyle/>
        <a:p>
          <a:endParaRPr lang="es-ES"/>
        </a:p>
      </dgm:t>
    </dgm:pt>
    <dgm:pt modelId="{FA4C2211-2EC3-7B49-BDAB-7EA050875372}" type="pres">
      <dgm:prSet presAssocID="{EE36AF87-8535-FE4D-9130-A9B73BEDABCA}" presName="connectorText" presStyleLbl="sibTrans2D1" presStyleIdx="8" presStyleCnt="10"/>
      <dgm:spPr/>
      <dgm:t>
        <a:bodyPr/>
        <a:lstStyle/>
        <a:p>
          <a:endParaRPr lang="es-ES"/>
        </a:p>
      </dgm:t>
    </dgm:pt>
    <dgm:pt modelId="{BA2398FA-2CE8-5741-83D4-2FE85D96A292}" type="pres">
      <dgm:prSet presAssocID="{9DE5A870-06C4-3843-A6EF-BFD0760B7786}" presName="node" presStyleLbl="node1" presStyleIdx="9" presStyleCnt="11">
        <dgm:presLayoutVars>
          <dgm:bulletEnabled val="1"/>
        </dgm:presLayoutVars>
      </dgm:prSet>
      <dgm:spPr/>
      <dgm:t>
        <a:bodyPr/>
        <a:lstStyle/>
        <a:p>
          <a:endParaRPr lang="es-ES"/>
        </a:p>
      </dgm:t>
    </dgm:pt>
    <dgm:pt modelId="{466F1311-ACC4-5347-B637-2041F5203F94}" type="pres">
      <dgm:prSet presAssocID="{68EB7ECA-FAC6-8B4F-9018-7DD9F2306D4E}" presName="sibTrans" presStyleLbl="sibTrans2D1" presStyleIdx="9" presStyleCnt="10"/>
      <dgm:spPr/>
      <dgm:t>
        <a:bodyPr/>
        <a:lstStyle/>
        <a:p>
          <a:endParaRPr lang="es-ES"/>
        </a:p>
      </dgm:t>
    </dgm:pt>
    <dgm:pt modelId="{1758AE9A-62B3-D940-A67A-158CEC214568}" type="pres">
      <dgm:prSet presAssocID="{68EB7ECA-FAC6-8B4F-9018-7DD9F2306D4E}" presName="connectorText" presStyleLbl="sibTrans2D1" presStyleIdx="9" presStyleCnt="10"/>
      <dgm:spPr/>
      <dgm:t>
        <a:bodyPr/>
        <a:lstStyle/>
        <a:p>
          <a:endParaRPr lang="es-ES"/>
        </a:p>
      </dgm:t>
    </dgm:pt>
    <dgm:pt modelId="{F22C162E-C4BD-3242-B3FE-2395317069B5}" type="pres">
      <dgm:prSet presAssocID="{477249B4-AC72-5443-ABDE-F1744865D7D4}" presName="node" presStyleLbl="node1" presStyleIdx="10" presStyleCnt="11">
        <dgm:presLayoutVars>
          <dgm:bulletEnabled val="1"/>
        </dgm:presLayoutVars>
      </dgm:prSet>
      <dgm:spPr/>
      <dgm:t>
        <a:bodyPr/>
        <a:lstStyle/>
        <a:p>
          <a:endParaRPr lang="es-ES"/>
        </a:p>
      </dgm:t>
    </dgm:pt>
  </dgm:ptLst>
  <dgm:cxnLst>
    <dgm:cxn modelId="{54C2EF48-319B-2248-85C5-25CC29A39ECB}" srcId="{01C3E5D8-7939-F345-BA0F-2334406B6494}" destId="{C0B683F7-F9D9-8C47-8F2D-412A1CD3FC46}" srcOrd="0" destOrd="0" parTransId="{D5E5CF22-69C3-6140-ABE9-5370D1D0680F}" sibTransId="{46AF970B-60D4-7E4E-9E07-1BF707F0E6FE}"/>
    <dgm:cxn modelId="{EBA2FA71-9350-4C2A-9776-0F8C533295DB}" type="presOf" srcId="{635D6C0B-28CE-0040-87E1-11447A71DEEE}" destId="{60843956-CED1-B74E-A7FB-37CC7DF8D32E}" srcOrd="1" destOrd="0" presId="urn:microsoft.com/office/officeart/2005/8/layout/process5"/>
    <dgm:cxn modelId="{1B80CD63-9577-4EFF-8B0D-A5474DC353B5}" type="presOf" srcId="{01C3E5D8-7939-F345-BA0F-2334406B6494}" destId="{DCE4B6EA-02FA-934C-BB62-7A559FC220EA}" srcOrd="0" destOrd="0" presId="urn:microsoft.com/office/officeart/2005/8/layout/process5"/>
    <dgm:cxn modelId="{544B069F-D006-3E49-BA75-917BFAA803A2}" srcId="{01C3E5D8-7939-F345-BA0F-2334406B6494}" destId="{54BBF13D-7344-714F-A546-3CD82CA3EF78}" srcOrd="8" destOrd="0" parTransId="{0DE2E32B-8EE5-D14F-8475-3C132AD0D6E6}" sibTransId="{EE36AF87-8535-FE4D-9130-A9B73BEDABCA}"/>
    <dgm:cxn modelId="{E2AE3F44-A7E3-4234-9ECE-C2D9E92AA60F}" type="presOf" srcId="{4D651F1A-EF31-DF48-BFDC-7A800533420C}" destId="{6BFDA95E-962C-3748-BC88-30B185DDCE74}" srcOrd="0" destOrd="0" presId="urn:microsoft.com/office/officeart/2005/8/layout/process5"/>
    <dgm:cxn modelId="{FE5511A0-B22C-4C66-B6AE-D36B82593262}" type="presOf" srcId="{85E1CAB9-9B4B-C540-9C39-0D7C0D479306}" destId="{7986CDFF-E220-C04A-A39B-3D184967259A}" srcOrd="0" destOrd="0" presId="urn:microsoft.com/office/officeart/2005/8/layout/process5"/>
    <dgm:cxn modelId="{E9905589-EB7E-4D2B-96D6-FA51846E70F4}" type="presOf" srcId="{68EB7ECA-FAC6-8B4F-9018-7DD9F2306D4E}" destId="{466F1311-ACC4-5347-B637-2041F5203F94}" srcOrd="0" destOrd="0" presId="urn:microsoft.com/office/officeart/2005/8/layout/process5"/>
    <dgm:cxn modelId="{0C32A731-B944-9044-8C94-EF4688DF55AA}" srcId="{01C3E5D8-7939-F345-BA0F-2334406B6494}" destId="{85E1CAB9-9B4B-C540-9C39-0D7C0D479306}" srcOrd="1" destOrd="0" parTransId="{DB1C5537-2DA1-C24A-A338-9B95AA38D356}" sibTransId="{CB67829D-F62C-D64C-925C-1CBDA8C3EB6E}"/>
    <dgm:cxn modelId="{8763A280-58E9-4139-A268-D50AD7CE4B97}" type="presOf" srcId="{68EB7ECA-FAC6-8B4F-9018-7DD9F2306D4E}" destId="{1758AE9A-62B3-D940-A67A-158CEC214568}" srcOrd="1" destOrd="0" presId="urn:microsoft.com/office/officeart/2005/8/layout/process5"/>
    <dgm:cxn modelId="{D1830FDE-23BC-4323-A896-AEE8D115FBAC}" type="presOf" srcId="{08FD817A-F4FB-6B43-93D1-4C4451A289FA}" destId="{E5CF7F71-4D3B-F54B-8C78-561E9CF9AEA8}" srcOrd="1" destOrd="0" presId="urn:microsoft.com/office/officeart/2005/8/layout/process5"/>
    <dgm:cxn modelId="{4AC2DC2E-1FE2-4360-8AE4-8FC77BFA7952}" type="presOf" srcId="{EE36AF87-8535-FE4D-9130-A9B73BEDABCA}" destId="{FA4C2211-2EC3-7B49-BDAB-7EA050875372}" srcOrd="1" destOrd="0" presId="urn:microsoft.com/office/officeart/2005/8/layout/process5"/>
    <dgm:cxn modelId="{CA474509-22C3-4A7F-9F01-694515740848}" type="presOf" srcId="{46AF970B-60D4-7E4E-9E07-1BF707F0E6FE}" destId="{D969A20F-5185-7B45-9E8E-4B27603E2804}" srcOrd="0" destOrd="0" presId="urn:microsoft.com/office/officeart/2005/8/layout/process5"/>
    <dgm:cxn modelId="{BFB309F5-96B1-A145-A4FE-0A29E01B5B69}" srcId="{01C3E5D8-7939-F345-BA0F-2334406B6494}" destId="{0BF8E089-8D82-CC44-A052-CA46A6CE9676}" srcOrd="2" destOrd="0" parTransId="{4BA9DC00-F7B4-DD45-BBBA-21359A94E820}" sibTransId="{2A6FE8C4-2C91-9B4A-9E47-01C1C0A0A284}"/>
    <dgm:cxn modelId="{10FF76F3-7DAE-4DA2-8B55-14F9FC8D6E26}" type="presOf" srcId="{46AF970B-60D4-7E4E-9E07-1BF707F0E6FE}" destId="{0B42EFA9-6808-4145-B3E8-AE1182D4E721}" srcOrd="1" destOrd="0" presId="urn:microsoft.com/office/officeart/2005/8/layout/process5"/>
    <dgm:cxn modelId="{C4B5B1E4-48A0-495A-B18C-8A15CA723732}" type="presOf" srcId="{08FD817A-F4FB-6B43-93D1-4C4451A289FA}" destId="{5C6C76D5-5CAD-AF4A-82E5-63CEC6CE8E3D}" srcOrd="0" destOrd="0" presId="urn:microsoft.com/office/officeart/2005/8/layout/process5"/>
    <dgm:cxn modelId="{B746CF24-5EB8-40C0-8C6D-3049DC2CFA79}" type="presOf" srcId="{CB67829D-F62C-D64C-925C-1CBDA8C3EB6E}" destId="{6982A652-0CDE-0048-8D21-5B8C2C7EF7E0}" srcOrd="0" destOrd="0" presId="urn:microsoft.com/office/officeart/2005/8/layout/process5"/>
    <dgm:cxn modelId="{064A5B93-E302-4C65-BA99-F1343FE023B7}" type="presOf" srcId="{EE36AF87-8535-FE4D-9130-A9B73BEDABCA}" destId="{7661CE91-3EA2-AB4A-840C-C8199DE9BCBB}" srcOrd="0" destOrd="0" presId="urn:microsoft.com/office/officeart/2005/8/layout/process5"/>
    <dgm:cxn modelId="{87337D35-4AA6-4756-9312-691F008EAF67}" type="presOf" srcId="{97B9F9C3-8A98-CD44-A12D-63FBABCD5209}" destId="{AD580930-4AF9-5240-9014-9FA66FB98D3A}" srcOrd="1" destOrd="0" presId="urn:microsoft.com/office/officeart/2005/8/layout/process5"/>
    <dgm:cxn modelId="{963841AB-9919-514C-8842-87C54D8D2373}" srcId="{01C3E5D8-7939-F345-BA0F-2334406B6494}" destId="{C5DB34F6-FE87-574F-9991-423C53D98AAE}" srcOrd="7" destOrd="0" parTransId="{3ECEDAB1-883F-CF41-86C0-ADD9DEC6C5B8}" sibTransId="{08FD817A-F4FB-6B43-93D1-4C4451A289FA}"/>
    <dgm:cxn modelId="{8DFC11B9-F864-4234-A0E5-E3EC49D60FD0}" type="presOf" srcId="{635D6C0B-28CE-0040-87E1-11447A71DEEE}" destId="{46B7219B-9434-F44B-A14A-5A97388B1BDB}" srcOrd="0" destOrd="0" presId="urn:microsoft.com/office/officeart/2005/8/layout/process5"/>
    <dgm:cxn modelId="{2BC884F8-034A-4F10-8093-A3A74CC1C644}" type="presOf" srcId="{2A6FE8C4-2C91-9B4A-9E47-01C1C0A0A284}" destId="{2EA39F98-CF7B-254D-AFBE-A3DD466BD065}" srcOrd="0" destOrd="0" presId="urn:microsoft.com/office/officeart/2005/8/layout/process5"/>
    <dgm:cxn modelId="{31E24DF2-4FE9-4147-BE22-242DCED420EA}" type="presOf" srcId="{2A6FE8C4-2C91-9B4A-9E47-01C1C0A0A284}" destId="{B41B37A2-6021-374C-9526-B536EF18EE31}" srcOrd="1" destOrd="0" presId="urn:microsoft.com/office/officeart/2005/8/layout/process5"/>
    <dgm:cxn modelId="{A8524621-7C64-4F3F-81DF-F45D2ED0DD3D}" type="presOf" srcId="{659FA1B7-4CFC-2C42-8C66-E50243B03F30}" destId="{8789FA25-D571-6C46-8B24-6D57AE29DAF6}" srcOrd="0" destOrd="0" presId="urn:microsoft.com/office/officeart/2005/8/layout/process5"/>
    <dgm:cxn modelId="{2BA1E9ED-E6D5-497F-B04F-38548CFFE971}" type="presOf" srcId="{54BBF13D-7344-714F-A546-3CD82CA3EF78}" destId="{A1316028-7F18-4E46-A872-189461466D41}" srcOrd="0" destOrd="0" presId="urn:microsoft.com/office/officeart/2005/8/layout/process5"/>
    <dgm:cxn modelId="{A6388146-81BF-4296-9C50-CEC79998A94B}" type="presOf" srcId="{3A5719CD-67E4-EF40-8D4F-8ED1274645A0}" destId="{7738554E-F22F-6D43-A23F-66DD319DC9FD}" srcOrd="0" destOrd="0" presId="urn:microsoft.com/office/officeart/2005/8/layout/process5"/>
    <dgm:cxn modelId="{3A9237CB-E5AB-4873-BF81-CFBB2741144D}" type="presOf" srcId="{C5DB34F6-FE87-574F-9991-423C53D98AAE}" destId="{2E2D508B-A92E-3142-937E-B72FCAD40DBF}" srcOrd="0" destOrd="0" presId="urn:microsoft.com/office/officeart/2005/8/layout/process5"/>
    <dgm:cxn modelId="{BF6C743B-A7B2-4520-B8F5-5E2A8BF0C9E6}" type="presOf" srcId="{CB67829D-F62C-D64C-925C-1CBDA8C3EB6E}" destId="{8664E931-665A-1A4D-B249-FC12CD8A4825}" srcOrd="1" destOrd="0" presId="urn:microsoft.com/office/officeart/2005/8/layout/process5"/>
    <dgm:cxn modelId="{59EFE249-01AE-7B4E-8543-497E608A3339}" srcId="{01C3E5D8-7939-F345-BA0F-2334406B6494}" destId="{8B1F2B5D-1F5C-4743-BD58-42A8D732B573}" srcOrd="5" destOrd="0" parTransId="{AC2646F8-EF0E-E249-A8C4-EBFD0BBF5979}" sibTransId="{635D6C0B-28CE-0040-87E1-11447A71DEEE}"/>
    <dgm:cxn modelId="{AAC663DB-61AA-4D0D-AA24-860E4964137A}" type="presOf" srcId="{8B1F2B5D-1F5C-4743-BD58-42A8D732B573}" destId="{21F1E9A1-A35D-0646-B03F-CF2D02B741C7}" srcOrd="0" destOrd="0" presId="urn:microsoft.com/office/officeart/2005/8/layout/process5"/>
    <dgm:cxn modelId="{2AC71B84-2605-4E0D-AED3-BDDA51FB3FA5}" type="presOf" srcId="{3570E2A7-CC3D-0842-B553-20A11C760612}" destId="{7B5B1250-94B6-BC4C-9877-9FD681AC1E92}" srcOrd="0" destOrd="0" presId="urn:microsoft.com/office/officeart/2005/8/layout/process5"/>
    <dgm:cxn modelId="{6B6D4808-3829-4591-B666-E31829AEBD45}" type="presOf" srcId="{477249B4-AC72-5443-ABDE-F1744865D7D4}" destId="{F22C162E-C4BD-3242-B3FE-2395317069B5}" srcOrd="0" destOrd="0" presId="urn:microsoft.com/office/officeart/2005/8/layout/process5"/>
    <dgm:cxn modelId="{90A9EE30-ECB9-4EF1-B199-3D0C78018AA0}" type="presOf" srcId="{9DE5A870-06C4-3843-A6EF-BFD0760B7786}" destId="{BA2398FA-2CE8-5741-83D4-2FE85D96A292}" srcOrd="0" destOrd="0" presId="urn:microsoft.com/office/officeart/2005/8/layout/process5"/>
    <dgm:cxn modelId="{5C02101F-6DE2-DC4A-ACDE-0A7FA7AA1F51}" srcId="{01C3E5D8-7939-F345-BA0F-2334406B6494}" destId="{9DE5A870-06C4-3843-A6EF-BFD0760B7786}" srcOrd="9" destOrd="0" parTransId="{5255F718-6757-0A40-9521-5FB59C5D7C1E}" sibTransId="{68EB7ECA-FAC6-8B4F-9018-7DD9F2306D4E}"/>
    <dgm:cxn modelId="{F84C9DF1-EDA8-4D26-A387-DE6A80446989}" type="presOf" srcId="{C0B683F7-F9D9-8C47-8F2D-412A1CD3FC46}" destId="{369A60AD-C85E-3948-B31D-ACD5B66D8C79}" srcOrd="0" destOrd="0" presId="urn:microsoft.com/office/officeart/2005/8/layout/process5"/>
    <dgm:cxn modelId="{FB852B44-18BF-8C4C-A14F-AB05C78B39FE}" srcId="{01C3E5D8-7939-F345-BA0F-2334406B6494}" destId="{659FA1B7-4CFC-2C42-8C66-E50243B03F30}" srcOrd="3" destOrd="0" parTransId="{35498467-3704-C348-A3AA-8A2BDF9DDD44}" sibTransId="{97B9F9C3-8A98-CD44-A12D-63FBABCD5209}"/>
    <dgm:cxn modelId="{7EF679F4-85FC-494F-B265-E99FD2497F61}" type="presOf" srcId="{078FC3F2-9F17-5346-A987-E6C78A9B941B}" destId="{41B1F035-0D32-A347-9524-115656E109EF}" srcOrd="0" destOrd="0" presId="urn:microsoft.com/office/officeart/2005/8/layout/process5"/>
    <dgm:cxn modelId="{B1D28D57-E007-43FB-8672-7E522DA3AF05}" type="presOf" srcId="{3A5719CD-67E4-EF40-8D4F-8ED1274645A0}" destId="{AC46EC3A-1E47-3E45-9E7D-6088A8DB3F10}" srcOrd="1" destOrd="0" presId="urn:microsoft.com/office/officeart/2005/8/layout/process5"/>
    <dgm:cxn modelId="{E4D68D79-2392-423E-BEB7-97BFC16B4A5D}" type="presOf" srcId="{97B9F9C3-8A98-CD44-A12D-63FBABCD5209}" destId="{FDDF48D8-BF48-6841-B42F-C3339B2364C4}" srcOrd="0" destOrd="0" presId="urn:microsoft.com/office/officeart/2005/8/layout/process5"/>
    <dgm:cxn modelId="{A47F8FB8-8ECE-464A-A763-6E07336B1913}" srcId="{01C3E5D8-7939-F345-BA0F-2334406B6494}" destId="{477249B4-AC72-5443-ABDE-F1744865D7D4}" srcOrd="10" destOrd="0" parTransId="{1E940A55-3F84-9145-B1F4-2FD26E2C1BD1}" sibTransId="{FF13494C-C8C7-AD41-98D3-715AC2E4F480}"/>
    <dgm:cxn modelId="{D739C176-64DD-43C9-92BF-4434CB901415}" type="presOf" srcId="{0BF8E089-8D82-CC44-A052-CA46A6CE9676}" destId="{4C96517E-3A12-AE47-B61D-E23A01A30456}" srcOrd="0" destOrd="0" presId="urn:microsoft.com/office/officeart/2005/8/layout/process5"/>
    <dgm:cxn modelId="{7F029E6D-C19B-4CDA-B5DD-A4E51616FD77}" type="presOf" srcId="{078FC3F2-9F17-5346-A987-E6C78A9B941B}" destId="{04C3FF0D-E430-884D-BE39-786C56E99A10}" srcOrd="1" destOrd="0" presId="urn:microsoft.com/office/officeart/2005/8/layout/process5"/>
    <dgm:cxn modelId="{03CCA1B9-3443-F74F-9103-16F14F9302F3}" srcId="{01C3E5D8-7939-F345-BA0F-2334406B6494}" destId="{4D651F1A-EF31-DF48-BFDC-7A800533420C}" srcOrd="6" destOrd="0" parTransId="{A4875E49-53F0-7740-ABD5-F99DA8741090}" sibTransId="{078FC3F2-9F17-5346-A987-E6C78A9B941B}"/>
    <dgm:cxn modelId="{FE262AD9-7664-AD4C-B20D-15CC0DD6B31F}" srcId="{01C3E5D8-7939-F345-BA0F-2334406B6494}" destId="{3570E2A7-CC3D-0842-B553-20A11C760612}" srcOrd="4" destOrd="0" parTransId="{AB9AC18F-413E-B046-A03B-0F4E094B10FF}" sibTransId="{3A5719CD-67E4-EF40-8D4F-8ED1274645A0}"/>
    <dgm:cxn modelId="{110EDCB5-458D-4192-9E5F-9AECDA7341A4}" type="presParOf" srcId="{DCE4B6EA-02FA-934C-BB62-7A559FC220EA}" destId="{369A60AD-C85E-3948-B31D-ACD5B66D8C79}" srcOrd="0" destOrd="0" presId="urn:microsoft.com/office/officeart/2005/8/layout/process5"/>
    <dgm:cxn modelId="{1039466D-EAC1-4287-BA74-61F179F43B8D}" type="presParOf" srcId="{DCE4B6EA-02FA-934C-BB62-7A559FC220EA}" destId="{D969A20F-5185-7B45-9E8E-4B27603E2804}" srcOrd="1" destOrd="0" presId="urn:microsoft.com/office/officeart/2005/8/layout/process5"/>
    <dgm:cxn modelId="{31F35BB7-56DE-420C-AA74-F69AEA5090C5}" type="presParOf" srcId="{D969A20F-5185-7B45-9E8E-4B27603E2804}" destId="{0B42EFA9-6808-4145-B3E8-AE1182D4E721}" srcOrd="0" destOrd="0" presId="urn:microsoft.com/office/officeart/2005/8/layout/process5"/>
    <dgm:cxn modelId="{D864B596-A4E9-4FDA-9878-F7D638B424C3}" type="presParOf" srcId="{DCE4B6EA-02FA-934C-BB62-7A559FC220EA}" destId="{7986CDFF-E220-C04A-A39B-3D184967259A}" srcOrd="2" destOrd="0" presId="urn:microsoft.com/office/officeart/2005/8/layout/process5"/>
    <dgm:cxn modelId="{33693673-1F7E-424D-B157-9D8C14D83C72}" type="presParOf" srcId="{DCE4B6EA-02FA-934C-BB62-7A559FC220EA}" destId="{6982A652-0CDE-0048-8D21-5B8C2C7EF7E0}" srcOrd="3" destOrd="0" presId="urn:microsoft.com/office/officeart/2005/8/layout/process5"/>
    <dgm:cxn modelId="{463EC8FB-4604-4D58-9429-B10125F73E40}" type="presParOf" srcId="{6982A652-0CDE-0048-8D21-5B8C2C7EF7E0}" destId="{8664E931-665A-1A4D-B249-FC12CD8A4825}" srcOrd="0" destOrd="0" presId="urn:microsoft.com/office/officeart/2005/8/layout/process5"/>
    <dgm:cxn modelId="{B93E0332-4DA5-4E0E-BD43-4A7C0D7EF0C1}" type="presParOf" srcId="{DCE4B6EA-02FA-934C-BB62-7A559FC220EA}" destId="{4C96517E-3A12-AE47-B61D-E23A01A30456}" srcOrd="4" destOrd="0" presId="urn:microsoft.com/office/officeart/2005/8/layout/process5"/>
    <dgm:cxn modelId="{EFE7B5D8-E07C-4BA6-B214-558B70402728}" type="presParOf" srcId="{DCE4B6EA-02FA-934C-BB62-7A559FC220EA}" destId="{2EA39F98-CF7B-254D-AFBE-A3DD466BD065}" srcOrd="5" destOrd="0" presId="urn:microsoft.com/office/officeart/2005/8/layout/process5"/>
    <dgm:cxn modelId="{395A1F8D-CCC7-496A-A131-DA8D8BEBB077}" type="presParOf" srcId="{2EA39F98-CF7B-254D-AFBE-A3DD466BD065}" destId="{B41B37A2-6021-374C-9526-B536EF18EE31}" srcOrd="0" destOrd="0" presId="urn:microsoft.com/office/officeart/2005/8/layout/process5"/>
    <dgm:cxn modelId="{B2F614B3-ADA8-4A0F-94F6-CA8BB0EAC1AF}" type="presParOf" srcId="{DCE4B6EA-02FA-934C-BB62-7A559FC220EA}" destId="{8789FA25-D571-6C46-8B24-6D57AE29DAF6}" srcOrd="6" destOrd="0" presId="urn:microsoft.com/office/officeart/2005/8/layout/process5"/>
    <dgm:cxn modelId="{05EF53D6-6360-45B2-8630-00B7B2822E17}" type="presParOf" srcId="{DCE4B6EA-02FA-934C-BB62-7A559FC220EA}" destId="{FDDF48D8-BF48-6841-B42F-C3339B2364C4}" srcOrd="7" destOrd="0" presId="urn:microsoft.com/office/officeart/2005/8/layout/process5"/>
    <dgm:cxn modelId="{5C0A62C4-A251-4164-95DE-46278F2A9845}" type="presParOf" srcId="{FDDF48D8-BF48-6841-B42F-C3339B2364C4}" destId="{AD580930-4AF9-5240-9014-9FA66FB98D3A}" srcOrd="0" destOrd="0" presId="urn:microsoft.com/office/officeart/2005/8/layout/process5"/>
    <dgm:cxn modelId="{1B90FFD8-CEA8-4F9A-9FB8-5B7DBF0138C5}" type="presParOf" srcId="{DCE4B6EA-02FA-934C-BB62-7A559FC220EA}" destId="{7B5B1250-94B6-BC4C-9877-9FD681AC1E92}" srcOrd="8" destOrd="0" presId="urn:microsoft.com/office/officeart/2005/8/layout/process5"/>
    <dgm:cxn modelId="{2DD1249C-6FFF-4E26-9301-91859BFBB362}" type="presParOf" srcId="{DCE4B6EA-02FA-934C-BB62-7A559FC220EA}" destId="{7738554E-F22F-6D43-A23F-66DD319DC9FD}" srcOrd="9" destOrd="0" presId="urn:microsoft.com/office/officeart/2005/8/layout/process5"/>
    <dgm:cxn modelId="{69E484C6-B563-4116-90DE-F0C650221984}" type="presParOf" srcId="{7738554E-F22F-6D43-A23F-66DD319DC9FD}" destId="{AC46EC3A-1E47-3E45-9E7D-6088A8DB3F10}" srcOrd="0" destOrd="0" presId="urn:microsoft.com/office/officeart/2005/8/layout/process5"/>
    <dgm:cxn modelId="{C2824D4A-C16E-4ECC-9991-3FBFF4C89857}" type="presParOf" srcId="{DCE4B6EA-02FA-934C-BB62-7A559FC220EA}" destId="{21F1E9A1-A35D-0646-B03F-CF2D02B741C7}" srcOrd="10" destOrd="0" presId="urn:microsoft.com/office/officeart/2005/8/layout/process5"/>
    <dgm:cxn modelId="{80931A7D-FAE0-4460-80D6-B4FBB5DAEC6C}" type="presParOf" srcId="{DCE4B6EA-02FA-934C-BB62-7A559FC220EA}" destId="{46B7219B-9434-F44B-A14A-5A97388B1BDB}" srcOrd="11" destOrd="0" presId="urn:microsoft.com/office/officeart/2005/8/layout/process5"/>
    <dgm:cxn modelId="{9EDE1A37-B80A-46F0-B2AE-3877FE7F8798}" type="presParOf" srcId="{46B7219B-9434-F44B-A14A-5A97388B1BDB}" destId="{60843956-CED1-B74E-A7FB-37CC7DF8D32E}" srcOrd="0" destOrd="0" presId="urn:microsoft.com/office/officeart/2005/8/layout/process5"/>
    <dgm:cxn modelId="{028BE1C8-3D3E-4846-933D-D079B305951C}" type="presParOf" srcId="{DCE4B6EA-02FA-934C-BB62-7A559FC220EA}" destId="{6BFDA95E-962C-3748-BC88-30B185DDCE74}" srcOrd="12" destOrd="0" presId="urn:microsoft.com/office/officeart/2005/8/layout/process5"/>
    <dgm:cxn modelId="{417AAB59-C842-4A9D-9AF0-7174782B9675}" type="presParOf" srcId="{DCE4B6EA-02FA-934C-BB62-7A559FC220EA}" destId="{41B1F035-0D32-A347-9524-115656E109EF}" srcOrd="13" destOrd="0" presId="urn:microsoft.com/office/officeart/2005/8/layout/process5"/>
    <dgm:cxn modelId="{FB1AD65A-1EFF-41E9-AF0A-DD35FBB59E2B}" type="presParOf" srcId="{41B1F035-0D32-A347-9524-115656E109EF}" destId="{04C3FF0D-E430-884D-BE39-786C56E99A10}" srcOrd="0" destOrd="0" presId="urn:microsoft.com/office/officeart/2005/8/layout/process5"/>
    <dgm:cxn modelId="{4B9992B4-A7FD-4E8C-9FA8-F5A0FC04911C}" type="presParOf" srcId="{DCE4B6EA-02FA-934C-BB62-7A559FC220EA}" destId="{2E2D508B-A92E-3142-937E-B72FCAD40DBF}" srcOrd="14" destOrd="0" presId="urn:microsoft.com/office/officeart/2005/8/layout/process5"/>
    <dgm:cxn modelId="{FCE27DF4-7954-4F1C-9606-6235FB61B5DC}" type="presParOf" srcId="{DCE4B6EA-02FA-934C-BB62-7A559FC220EA}" destId="{5C6C76D5-5CAD-AF4A-82E5-63CEC6CE8E3D}" srcOrd="15" destOrd="0" presId="urn:microsoft.com/office/officeart/2005/8/layout/process5"/>
    <dgm:cxn modelId="{0C9021AE-F2BD-43F1-B82B-C700035A99BE}" type="presParOf" srcId="{5C6C76D5-5CAD-AF4A-82E5-63CEC6CE8E3D}" destId="{E5CF7F71-4D3B-F54B-8C78-561E9CF9AEA8}" srcOrd="0" destOrd="0" presId="urn:microsoft.com/office/officeart/2005/8/layout/process5"/>
    <dgm:cxn modelId="{C5759519-CC6F-46BB-B0D1-41DD72A56FAF}" type="presParOf" srcId="{DCE4B6EA-02FA-934C-BB62-7A559FC220EA}" destId="{A1316028-7F18-4E46-A872-189461466D41}" srcOrd="16" destOrd="0" presId="urn:microsoft.com/office/officeart/2005/8/layout/process5"/>
    <dgm:cxn modelId="{CFC4294B-529D-4773-9174-B0E8595E39CE}" type="presParOf" srcId="{DCE4B6EA-02FA-934C-BB62-7A559FC220EA}" destId="{7661CE91-3EA2-AB4A-840C-C8199DE9BCBB}" srcOrd="17" destOrd="0" presId="urn:microsoft.com/office/officeart/2005/8/layout/process5"/>
    <dgm:cxn modelId="{958E86EF-AE97-40C2-AFD1-D43DD940B643}" type="presParOf" srcId="{7661CE91-3EA2-AB4A-840C-C8199DE9BCBB}" destId="{FA4C2211-2EC3-7B49-BDAB-7EA050875372}" srcOrd="0" destOrd="0" presId="urn:microsoft.com/office/officeart/2005/8/layout/process5"/>
    <dgm:cxn modelId="{C5C3BBCD-C51C-42BE-BEA8-1DC57C593745}" type="presParOf" srcId="{DCE4B6EA-02FA-934C-BB62-7A559FC220EA}" destId="{BA2398FA-2CE8-5741-83D4-2FE85D96A292}" srcOrd="18" destOrd="0" presId="urn:microsoft.com/office/officeart/2005/8/layout/process5"/>
    <dgm:cxn modelId="{327DFFE2-3913-43EF-A847-F42A1D967F62}" type="presParOf" srcId="{DCE4B6EA-02FA-934C-BB62-7A559FC220EA}" destId="{466F1311-ACC4-5347-B637-2041F5203F94}" srcOrd="19" destOrd="0" presId="urn:microsoft.com/office/officeart/2005/8/layout/process5"/>
    <dgm:cxn modelId="{1387DC7D-40EE-42AD-97EB-E455A3AFF75C}" type="presParOf" srcId="{466F1311-ACC4-5347-B637-2041F5203F94}" destId="{1758AE9A-62B3-D940-A67A-158CEC214568}" srcOrd="0" destOrd="0" presId="urn:microsoft.com/office/officeart/2005/8/layout/process5"/>
    <dgm:cxn modelId="{8EECC542-5F44-4C18-878C-571DFD413E1A}" type="presParOf" srcId="{DCE4B6EA-02FA-934C-BB62-7A559FC220EA}" destId="{F22C162E-C4BD-3242-B3FE-2395317069B5}" srcOrd="20" destOrd="0" presId="urn:microsoft.com/office/officeart/2005/8/layout/process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9A60AD-C85E-3948-B31D-ACD5B66D8C79}">
      <dsp:nvSpPr>
        <dsp:cNvPr id="0" name=""/>
        <dsp:cNvSpPr/>
      </dsp:nvSpPr>
      <dsp:spPr>
        <a:xfrm>
          <a:off x="5581" y="940742"/>
          <a:ext cx="1668115" cy="100086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Extrusora</a:t>
          </a:r>
        </a:p>
      </dsp:txBody>
      <dsp:txXfrm>
        <a:off x="34895" y="970056"/>
        <a:ext cx="1609487" cy="942241"/>
      </dsp:txXfrm>
    </dsp:sp>
    <dsp:sp modelId="{D969A20F-5185-7B45-9E8E-4B27603E2804}">
      <dsp:nvSpPr>
        <dsp:cNvPr id="0" name=""/>
        <dsp:cNvSpPr/>
      </dsp:nvSpPr>
      <dsp:spPr>
        <a:xfrm>
          <a:off x="1820490" y="1234330"/>
          <a:ext cx="353640" cy="413692"/>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a:off x="1820490" y="1317068"/>
        <a:ext cx="247548" cy="248216"/>
      </dsp:txXfrm>
    </dsp:sp>
    <dsp:sp modelId="{7986CDFF-E220-C04A-A39B-3D184967259A}">
      <dsp:nvSpPr>
        <dsp:cNvPr id="0" name=""/>
        <dsp:cNvSpPr/>
      </dsp:nvSpPr>
      <dsp:spPr>
        <a:xfrm>
          <a:off x="2340942" y="940742"/>
          <a:ext cx="1668115" cy="100086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Torno Paralelo</a:t>
          </a:r>
        </a:p>
      </dsp:txBody>
      <dsp:txXfrm>
        <a:off x="2370256" y="970056"/>
        <a:ext cx="1609487" cy="942241"/>
      </dsp:txXfrm>
    </dsp:sp>
    <dsp:sp modelId="{6982A652-0CDE-0048-8D21-5B8C2C7EF7E0}">
      <dsp:nvSpPr>
        <dsp:cNvPr id="0" name=""/>
        <dsp:cNvSpPr/>
      </dsp:nvSpPr>
      <dsp:spPr>
        <a:xfrm>
          <a:off x="4155851" y="1234330"/>
          <a:ext cx="353640" cy="413692"/>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a:off x="4155851" y="1317068"/>
        <a:ext cx="247548" cy="248216"/>
      </dsp:txXfrm>
    </dsp:sp>
    <dsp:sp modelId="{4C96517E-3A12-AE47-B61D-E23A01A30456}">
      <dsp:nvSpPr>
        <dsp:cNvPr id="0" name=""/>
        <dsp:cNvSpPr/>
      </dsp:nvSpPr>
      <dsp:spPr>
        <a:xfrm>
          <a:off x="4676303" y="940742"/>
          <a:ext cx="1668115" cy="100086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Horno de Recocido</a:t>
          </a:r>
        </a:p>
      </dsp:txBody>
      <dsp:txXfrm>
        <a:off x="4705617" y="970056"/>
        <a:ext cx="1609487" cy="942241"/>
      </dsp:txXfrm>
    </dsp:sp>
    <dsp:sp modelId="{2EA39F98-CF7B-254D-AFBE-A3DD466BD065}">
      <dsp:nvSpPr>
        <dsp:cNvPr id="0" name=""/>
        <dsp:cNvSpPr/>
      </dsp:nvSpPr>
      <dsp:spPr>
        <a:xfrm rot="5400000">
          <a:off x="5333541" y="2058379"/>
          <a:ext cx="353640" cy="413692"/>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rot="-5400000">
        <a:off x="5386253" y="2088405"/>
        <a:ext cx="248216" cy="247548"/>
      </dsp:txXfrm>
    </dsp:sp>
    <dsp:sp modelId="{8789FA25-D571-6C46-8B24-6D57AE29DAF6}">
      <dsp:nvSpPr>
        <dsp:cNvPr id="0" name=""/>
        <dsp:cNvSpPr/>
      </dsp:nvSpPr>
      <dsp:spPr>
        <a:xfrm>
          <a:off x="4676303" y="2608857"/>
          <a:ext cx="1668115" cy="100086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Barnizado Interior</a:t>
          </a:r>
        </a:p>
      </dsp:txBody>
      <dsp:txXfrm>
        <a:off x="4705617" y="2638171"/>
        <a:ext cx="1609487" cy="942241"/>
      </dsp:txXfrm>
    </dsp:sp>
    <dsp:sp modelId="{FDDF48D8-BF48-6841-B42F-C3339B2364C4}">
      <dsp:nvSpPr>
        <dsp:cNvPr id="0" name=""/>
        <dsp:cNvSpPr/>
      </dsp:nvSpPr>
      <dsp:spPr>
        <a:xfrm rot="10800000">
          <a:off x="4175869" y="2902446"/>
          <a:ext cx="353640" cy="413692"/>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rot="10800000">
        <a:off x="4281961" y="2985184"/>
        <a:ext cx="247548" cy="248216"/>
      </dsp:txXfrm>
    </dsp:sp>
    <dsp:sp modelId="{7B5B1250-94B6-BC4C-9877-9FD681AC1E92}">
      <dsp:nvSpPr>
        <dsp:cNvPr id="0" name=""/>
        <dsp:cNvSpPr/>
      </dsp:nvSpPr>
      <dsp:spPr>
        <a:xfrm>
          <a:off x="2340942" y="2608857"/>
          <a:ext cx="1668115" cy="100086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Horno de Polymerizacion</a:t>
          </a:r>
        </a:p>
      </dsp:txBody>
      <dsp:txXfrm>
        <a:off x="2370256" y="2638171"/>
        <a:ext cx="1609487" cy="942241"/>
      </dsp:txXfrm>
    </dsp:sp>
    <dsp:sp modelId="{7738554E-F22F-6D43-A23F-66DD319DC9FD}">
      <dsp:nvSpPr>
        <dsp:cNvPr id="0" name=""/>
        <dsp:cNvSpPr/>
      </dsp:nvSpPr>
      <dsp:spPr>
        <a:xfrm rot="10800000">
          <a:off x="1840507" y="2902446"/>
          <a:ext cx="353640" cy="413692"/>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rot="10800000">
        <a:off x="1946599" y="2985184"/>
        <a:ext cx="247548" cy="248216"/>
      </dsp:txXfrm>
    </dsp:sp>
    <dsp:sp modelId="{21F1E9A1-A35D-0646-B03F-CF2D02B741C7}">
      <dsp:nvSpPr>
        <dsp:cNvPr id="0" name=""/>
        <dsp:cNvSpPr/>
      </dsp:nvSpPr>
      <dsp:spPr>
        <a:xfrm>
          <a:off x="5581" y="2608857"/>
          <a:ext cx="1668115" cy="100086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Laqueado</a:t>
          </a:r>
        </a:p>
      </dsp:txBody>
      <dsp:txXfrm>
        <a:off x="34895" y="2638171"/>
        <a:ext cx="1609487" cy="942241"/>
      </dsp:txXfrm>
    </dsp:sp>
    <dsp:sp modelId="{46B7219B-9434-F44B-A14A-5A97388B1BDB}">
      <dsp:nvSpPr>
        <dsp:cNvPr id="0" name=""/>
        <dsp:cNvSpPr/>
      </dsp:nvSpPr>
      <dsp:spPr>
        <a:xfrm rot="5400000">
          <a:off x="662818" y="3726495"/>
          <a:ext cx="353640" cy="413692"/>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rot="-5400000">
        <a:off x="715530" y="3756521"/>
        <a:ext cx="248216" cy="247548"/>
      </dsp:txXfrm>
    </dsp:sp>
    <dsp:sp modelId="{6BFDA95E-962C-3748-BC88-30B185DDCE74}">
      <dsp:nvSpPr>
        <dsp:cNvPr id="0" name=""/>
        <dsp:cNvSpPr/>
      </dsp:nvSpPr>
      <dsp:spPr>
        <a:xfrm>
          <a:off x="5581" y="4276973"/>
          <a:ext cx="1668115" cy="100086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Horno de Sellado</a:t>
          </a:r>
        </a:p>
      </dsp:txBody>
      <dsp:txXfrm>
        <a:off x="34895" y="4306287"/>
        <a:ext cx="1609487" cy="942241"/>
      </dsp:txXfrm>
    </dsp:sp>
    <dsp:sp modelId="{41B1F035-0D32-A347-9524-115656E109EF}">
      <dsp:nvSpPr>
        <dsp:cNvPr id="0" name=""/>
        <dsp:cNvSpPr/>
      </dsp:nvSpPr>
      <dsp:spPr>
        <a:xfrm>
          <a:off x="1820490" y="4570561"/>
          <a:ext cx="353640" cy="413692"/>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a:off x="1820490" y="4653299"/>
        <a:ext cx="247548" cy="248216"/>
      </dsp:txXfrm>
    </dsp:sp>
    <dsp:sp modelId="{2E2D508B-A92E-3142-937E-B72FCAD40DBF}">
      <dsp:nvSpPr>
        <dsp:cNvPr id="0" name=""/>
        <dsp:cNvSpPr/>
      </dsp:nvSpPr>
      <dsp:spPr>
        <a:xfrm>
          <a:off x="2340942" y="4276973"/>
          <a:ext cx="1668115" cy="100086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Impresión</a:t>
          </a:r>
        </a:p>
      </dsp:txBody>
      <dsp:txXfrm>
        <a:off x="2370256" y="4306287"/>
        <a:ext cx="1609487" cy="942241"/>
      </dsp:txXfrm>
    </dsp:sp>
    <dsp:sp modelId="{5C6C76D5-5CAD-AF4A-82E5-63CEC6CE8E3D}">
      <dsp:nvSpPr>
        <dsp:cNvPr id="0" name=""/>
        <dsp:cNvSpPr/>
      </dsp:nvSpPr>
      <dsp:spPr>
        <a:xfrm>
          <a:off x="4155851" y="4570561"/>
          <a:ext cx="353640" cy="413692"/>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a:off x="4155851" y="4653299"/>
        <a:ext cx="247548" cy="248216"/>
      </dsp:txXfrm>
    </dsp:sp>
    <dsp:sp modelId="{A1316028-7F18-4E46-A872-189461466D41}">
      <dsp:nvSpPr>
        <dsp:cNvPr id="0" name=""/>
        <dsp:cNvSpPr/>
      </dsp:nvSpPr>
      <dsp:spPr>
        <a:xfrm>
          <a:off x="4676303" y="4276973"/>
          <a:ext cx="1668115" cy="100086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Horno de Curado</a:t>
          </a:r>
        </a:p>
      </dsp:txBody>
      <dsp:txXfrm>
        <a:off x="4705617" y="4306287"/>
        <a:ext cx="1609487" cy="942241"/>
      </dsp:txXfrm>
    </dsp:sp>
    <dsp:sp modelId="{7661CE91-3EA2-AB4A-840C-C8199DE9BCBB}">
      <dsp:nvSpPr>
        <dsp:cNvPr id="0" name=""/>
        <dsp:cNvSpPr/>
      </dsp:nvSpPr>
      <dsp:spPr>
        <a:xfrm rot="5400000">
          <a:off x="5333541" y="5394610"/>
          <a:ext cx="353640" cy="413692"/>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rot="-5400000">
        <a:off x="5386253" y="5424636"/>
        <a:ext cx="248216" cy="247548"/>
      </dsp:txXfrm>
    </dsp:sp>
    <dsp:sp modelId="{BA2398FA-2CE8-5741-83D4-2FE85D96A292}">
      <dsp:nvSpPr>
        <dsp:cNvPr id="0" name=""/>
        <dsp:cNvSpPr/>
      </dsp:nvSpPr>
      <dsp:spPr>
        <a:xfrm>
          <a:off x="4676303" y="5945088"/>
          <a:ext cx="1668115" cy="100086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Tapadora</a:t>
          </a:r>
        </a:p>
      </dsp:txBody>
      <dsp:txXfrm>
        <a:off x="4705617" y="5974402"/>
        <a:ext cx="1609487" cy="942241"/>
      </dsp:txXfrm>
    </dsp:sp>
    <dsp:sp modelId="{466F1311-ACC4-5347-B637-2041F5203F94}">
      <dsp:nvSpPr>
        <dsp:cNvPr id="0" name=""/>
        <dsp:cNvSpPr/>
      </dsp:nvSpPr>
      <dsp:spPr>
        <a:xfrm rot="10800000">
          <a:off x="4175869" y="6238676"/>
          <a:ext cx="353640" cy="413692"/>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rot="10800000">
        <a:off x="4281961" y="6321414"/>
        <a:ext cx="247548" cy="248216"/>
      </dsp:txXfrm>
    </dsp:sp>
    <dsp:sp modelId="{F22C162E-C4BD-3242-B3FE-2395317069B5}">
      <dsp:nvSpPr>
        <dsp:cNvPr id="0" name=""/>
        <dsp:cNvSpPr/>
      </dsp:nvSpPr>
      <dsp:spPr>
        <a:xfrm>
          <a:off x="2340942" y="5945088"/>
          <a:ext cx="1668115" cy="100086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Latexing</a:t>
          </a:r>
        </a:p>
      </dsp:txBody>
      <dsp:txXfrm>
        <a:off x="2370256" y="5974402"/>
        <a:ext cx="1609487" cy="94224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CA864-14B5-5F48-84E9-737375EC9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17</Pages>
  <Words>2191</Words>
  <Characters>12494</Characters>
  <Application>Microsoft Macintosh Word</Application>
  <DocSecurity>0</DocSecurity>
  <Lines>104</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14656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Monti</dc:creator>
  <cp:lastModifiedBy>Julian Monti</cp:lastModifiedBy>
  <cp:revision>3</cp:revision>
  <dcterms:created xsi:type="dcterms:W3CDTF">2015-06-17T14:26:00Z</dcterms:created>
  <dcterms:modified xsi:type="dcterms:W3CDTF">2015-06-17T15:00:00Z</dcterms:modified>
</cp:coreProperties>
</file>